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607B7" w14:textId="0181A28D" w:rsidR="007730C3" w:rsidRPr="007730C3" w:rsidRDefault="007730C3" w:rsidP="007730C3">
      <w:pPr>
        <w:spacing w:after="200" w:line="276" w:lineRule="auto"/>
        <w:ind w:left="360" w:hanging="360"/>
        <w:jc w:val="center"/>
        <w:rPr>
          <w:b/>
          <w:bCs/>
        </w:rPr>
      </w:pPr>
      <w:r w:rsidRPr="007730C3">
        <w:rPr>
          <w:rFonts w:ascii="Verdana" w:hAnsi="Verdana"/>
          <w:b/>
          <w:bCs/>
        </w:rPr>
        <w:t>ΥΛΗ ΚΑΤΑΤΑΚΤΗΡΙΩΝ ΕΞΕΤΑΣΕΩΝ</w:t>
      </w:r>
      <w:r>
        <w:rPr>
          <w:b/>
          <w:bCs/>
        </w:rPr>
        <w:t xml:space="preserve"> </w:t>
      </w:r>
      <w:r w:rsidRPr="007730C3">
        <w:rPr>
          <w:rFonts w:ascii="Verdana" w:hAnsi="Verdana"/>
          <w:b/>
          <w:bCs/>
        </w:rPr>
        <w:t>2026-2027</w:t>
      </w:r>
      <w:r>
        <w:rPr>
          <w:b/>
          <w:bCs/>
        </w:rPr>
        <w:t xml:space="preserve"> </w:t>
      </w:r>
    </w:p>
    <w:p w14:paraId="721ABC11" w14:textId="77777777" w:rsidR="007730C3" w:rsidRPr="002C3C7D" w:rsidRDefault="007730C3" w:rsidP="007730C3">
      <w:pPr>
        <w:pStyle w:val="a6"/>
        <w:numPr>
          <w:ilvl w:val="0"/>
          <w:numId w:val="1"/>
        </w:numPr>
        <w:spacing w:after="200" w:line="276" w:lineRule="auto"/>
        <w:rPr>
          <w:rFonts w:ascii="Verdana" w:hAnsi="Verdana"/>
          <w:b/>
          <w:bCs/>
          <w:color w:val="EE0000"/>
          <w:sz w:val="18"/>
          <w:szCs w:val="18"/>
        </w:rPr>
      </w:pPr>
      <w:r w:rsidRPr="002C3C7D">
        <w:rPr>
          <w:rFonts w:ascii="Verdana" w:hAnsi="Verdana"/>
          <w:b/>
          <w:bCs/>
          <w:color w:val="EE0000"/>
          <w:sz w:val="18"/>
          <w:szCs w:val="18"/>
        </w:rPr>
        <w:t>Διεθνές και Ευρωπαϊκό – Εμπορικό και Οικονομικό Δίκαιο</w:t>
      </w:r>
    </w:p>
    <w:p w14:paraId="06ADD35D" w14:textId="77777777" w:rsidR="007730C3" w:rsidRDefault="007730C3" w:rsidP="007730C3">
      <w:pPr>
        <w:numPr>
          <w:ilvl w:val="0"/>
          <w:numId w:val="5"/>
        </w:numPr>
        <w:ind w:left="720"/>
        <w:textAlignment w:val="baseline"/>
        <w:rPr>
          <w:rFonts w:ascii="Verdana" w:hAnsi="Verdana"/>
          <w:color w:val="000000"/>
        </w:rPr>
      </w:pPr>
      <w:r w:rsidRPr="00FC291F">
        <w:rPr>
          <w:rFonts w:ascii="Verdana" w:hAnsi="Verdana"/>
          <w:color w:val="000000"/>
        </w:rPr>
        <w:t> Στόχοι της Ευρωπαϊκής Ένωσης</w:t>
      </w:r>
    </w:p>
    <w:p w14:paraId="55923B93" w14:textId="77777777" w:rsidR="007730C3" w:rsidRPr="00FC291F" w:rsidRDefault="007730C3" w:rsidP="007730C3">
      <w:pPr>
        <w:numPr>
          <w:ilvl w:val="0"/>
          <w:numId w:val="5"/>
        </w:numPr>
        <w:ind w:left="720"/>
        <w:textAlignment w:val="baseline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 Δίκαιο και θεσμοί </w:t>
      </w:r>
      <w:r w:rsidRPr="00FC291F">
        <w:rPr>
          <w:rFonts w:ascii="Verdana" w:hAnsi="Verdana"/>
          <w:color w:val="000000"/>
        </w:rPr>
        <w:t>της Ευρωπαϊκής Ένωσης</w:t>
      </w:r>
    </w:p>
    <w:p w14:paraId="6604575C" w14:textId="77777777" w:rsidR="007730C3" w:rsidRPr="00FC291F" w:rsidRDefault="007730C3" w:rsidP="007730C3">
      <w:pPr>
        <w:numPr>
          <w:ilvl w:val="0"/>
          <w:numId w:val="5"/>
        </w:numPr>
        <w:ind w:left="720"/>
        <w:textAlignment w:val="baseline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 </w:t>
      </w:r>
      <w:r w:rsidRPr="00FC291F">
        <w:rPr>
          <w:rFonts w:ascii="Verdana" w:hAnsi="Verdana"/>
          <w:color w:val="000000"/>
        </w:rPr>
        <w:t>Ό</w:t>
      </w:r>
      <w:r>
        <w:rPr>
          <w:rFonts w:ascii="Verdana" w:hAnsi="Verdana"/>
          <w:color w:val="000000"/>
        </w:rPr>
        <w:t xml:space="preserve">ργανα </w:t>
      </w:r>
      <w:r w:rsidRPr="00FC291F">
        <w:rPr>
          <w:rFonts w:ascii="Verdana" w:hAnsi="Verdana"/>
          <w:color w:val="000000"/>
        </w:rPr>
        <w:t>της Ευρωπαϊκής Ένωσης</w:t>
      </w:r>
    </w:p>
    <w:p w14:paraId="4F983FE9" w14:textId="77777777" w:rsidR="007730C3" w:rsidRPr="00FC291F" w:rsidRDefault="007730C3" w:rsidP="007730C3">
      <w:pPr>
        <w:numPr>
          <w:ilvl w:val="0"/>
          <w:numId w:val="5"/>
        </w:numPr>
        <w:ind w:left="720"/>
        <w:textAlignment w:val="baseline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Το Ευρωπαϊκό Κοινοβούλιο </w:t>
      </w:r>
    </w:p>
    <w:p w14:paraId="1ED89F2B" w14:textId="77777777" w:rsidR="007730C3" w:rsidRPr="00FC291F" w:rsidRDefault="007730C3" w:rsidP="007730C3">
      <w:pPr>
        <w:numPr>
          <w:ilvl w:val="0"/>
          <w:numId w:val="5"/>
        </w:numPr>
        <w:ind w:left="720"/>
        <w:textAlignment w:val="baseline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Το Συμβούλιο </w:t>
      </w:r>
      <w:r w:rsidRPr="00FC291F">
        <w:rPr>
          <w:rFonts w:ascii="Verdana" w:hAnsi="Verdana"/>
          <w:color w:val="000000"/>
        </w:rPr>
        <w:t xml:space="preserve">της Ευρωπαϊκής Ένωσης </w:t>
      </w:r>
    </w:p>
    <w:p w14:paraId="775F0012" w14:textId="77777777" w:rsidR="007730C3" w:rsidRPr="00FC291F" w:rsidRDefault="007730C3" w:rsidP="007730C3">
      <w:pPr>
        <w:numPr>
          <w:ilvl w:val="0"/>
          <w:numId w:val="5"/>
        </w:numPr>
        <w:ind w:left="720"/>
        <w:textAlignment w:val="baseline"/>
        <w:rPr>
          <w:rFonts w:ascii="Verdana" w:hAnsi="Verdana"/>
          <w:color w:val="000000"/>
        </w:rPr>
      </w:pPr>
      <w:r w:rsidRPr="00FC291F">
        <w:rPr>
          <w:rFonts w:ascii="Verdana" w:hAnsi="Verdana"/>
          <w:color w:val="000000"/>
        </w:rPr>
        <w:t>Δ</w:t>
      </w:r>
      <w:r>
        <w:rPr>
          <w:rFonts w:ascii="Verdana" w:hAnsi="Verdana"/>
          <w:color w:val="000000"/>
        </w:rPr>
        <w:t xml:space="preserve">ιαδικασία λήψης των αποφάσεων </w:t>
      </w:r>
      <w:r w:rsidRPr="00FC291F">
        <w:rPr>
          <w:rFonts w:ascii="Verdana" w:hAnsi="Verdana"/>
          <w:color w:val="000000"/>
        </w:rPr>
        <w:t>της Ευρωπαϊκής Ένωσης</w:t>
      </w:r>
    </w:p>
    <w:p w14:paraId="1292AF5F" w14:textId="77777777" w:rsidR="007730C3" w:rsidRPr="00FC291F" w:rsidRDefault="007730C3" w:rsidP="007730C3">
      <w:pPr>
        <w:numPr>
          <w:ilvl w:val="0"/>
          <w:numId w:val="5"/>
        </w:numPr>
        <w:ind w:left="720"/>
        <w:textAlignment w:val="baseline"/>
        <w:rPr>
          <w:rFonts w:ascii="Verdana" w:hAnsi="Verdana"/>
          <w:color w:val="000000"/>
        </w:rPr>
      </w:pPr>
      <w:r w:rsidRPr="00FC291F">
        <w:rPr>
          <w:rFonts w:ascii="Verdana" w:hAnsi="Verdana"/>
          <w:color w:val="000000"/>
        </w:rPr>
        <w:t>Ν</w:t>
      </w:r>
      <w:r>
        <w:rPr>
          <w:rFonts w:ascii="Verdana" w:hAnsi="Verdana"/>
          <w:color w:val="000000"/>
        </w:rPr>
        <w:t xml:space="preserve">ομοθετικές διαδικασίες που ισχύουν στην </w:t>
      </w:r>
      <w:r w:rsidRPr="00FC291F">
        <w:rPr>
          <w:rFonts w:ascii="Verdana" w:hAnsi="Verdana"/>
          <w:color w:val="000000"/>
        </w:rPr>
        <w:t>της Ευρωπαϊκή Ένωση</w:t>
      </w:r>
    </w:p>
    <w:p w14:paraId="205E9AAB" w14:textId="77777777" w:rsidR="007730C3" w:rsidRPr="00FC291F" w:rsidRDefault="007730C3" w:rsidP="007730C3">
      <w:pPr>
        <w:numPr>
          <w:ilvl w:val="0"/>
          <w:numId w:val="5"/>
        </w:numPr>
        <w:ind w:left="720"/>
        <w:textAlignment w:val="baseline"/>
        <w:rPr>
          <w:rFonts w:ascii="Verdana" w:hAnsi="Verdana"/>
          <w:color w:val="000000"/>
        </w:rPr>
      </w:pPr>
      <w:r w:rsidRPr="00FC291F">
        <w:rPr>
          <w:rFonts w:ascii="Verdana" w:hAnsi="Verdana"/>
          <w:color w:val="000000"/>
        </w:rPr>
        <w:t>Ε</w:t>
      </w:r>
      <w:r>
        <w:rPr>
          <w:rFonts w:ascii="Verdana" w:hAnsi="Verdana"/>
          <w:color w:val="000000"/>
        </w:rPr>
        <w:t>νωσιακό Δίκαιο Ανταγωνισμού</w:t>
      </w:r>
    </w:p>
    <w:p w14:paraId="68604CB6" w14:textId="77777777" w:rsidR="007730C3" w:rsidRPr="00FC291F" w:rsidRDefault="007730C3" w:rsidP="007730C3">
      <w:pPr>
        <w:numPr>
          <w:ilvl w:val="0"/>
          <w:numId w:val="5"/>
        </w:numPr>
        <w:ind w:left="720"/>
        <w:textAlignment w:val="baseline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Κρατικές Ενισχύσεις </w:t>
      </w:r>
    </w:p>
    <w:p w14:paraId="516BE3F8" w14:textId="77777777" w:rsidR="007730C3" w:rsidRPr="00FC291F" w:rsidRDefault="007730C3" w:rsidP="007730C3">
      <w:pPr>
        <w:ind w:left="360"/>
        <w:textAlignment w:val="baseline"/>
        <w:rPr>
          <w:rFonts w:ascii="Aptos" w:hAnsi="Aptos"/>
          <w:color w:val="000000"/>
          <w:sz w:val="24"/>
          <w:szCs w:val="24"/>
        </w:rPr>
      </w:pPr>
    </w:p>
    <w:p w14:paraId="3315729E" w14:textId="77777777" w:rsidR="007730C3" w:rsidRPr="002C3C7D" w:rsidRDefault="007730C3" w:rsidP="007730C3">
      <w:pPr>
        <w:pStyle w:val="a6"/>
        <w:numPr>
          <w:ilvl w:val="0"/>
          <w:numId w:val="1"/>
        </w:numPr>
        <w:spacing w:after="200" w:line="276" w:lineRule="auto"/>
        <w:rPr>
          <w:rFonts w:ascii="Verdana" w:hAnsi="Verdana"/>
          <w:b/>
          <w:bCs/>
          <w:color w:val="EE0000"/>
          <w:sz w:val="18"/>
          <w:szCs w:val="18"/>
        </w:rPr>
      </w:pPr>
      <w:r w:rsidRPr="002C3C7D">
        <w:rPr>
          <w:rFonts w:ascii="Verdana" w:hAnsi="Verdana"/>
          <w:b/>
          <w:bCs/>
          <w:color w:val="EE0000"/>
          <w:sz w:val="18"/>
          <w:szCs w:val="18"/>
        </w:rPr>
        <w:t xml:space="preserve">Ηθική των επιχειρήσεων σε Διεθνές Επίπεδο </w:t>
      </w:r>
    </w:p>
    <w:p w14:paraId="58DAE2DA" w14:textId="77777777" w:rsidR="007730C3" w:rsidRDefault="007730C3" w:rsidP="007730C3">
      <w:pPr>
        <w:pStyle w:val="a6"/>
        <w:ind w:left="1065"/>
        <w:rPr>
          <w:rFonts w:ascii="Verdana" w:hAnsi="Verdana"/>
          <w:b/>
          <w:bCs/>
          <w:sz w:val="18"/>
          <w:szCs w:val="18"/>
        </w:rPr>
      </w:pPr>
    </w:p>
    <w:p w14:paraId="603D9BA9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Οι αθέμιτες πρακτικές</w:t>
      </w:r>
    </w:p>
    <w:p w14:paraId="368993C3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Η απάντηση μπροστά στο δίλημμα. Οι θεμελιώδεις προσεγγίσεις</w:t>
      </w:r>
    </w:p>
    <w:p w14:paraId="56F672DC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Από τις γενικές στις ειδικές θεωρίες</w:t>
      </w:r>
    </w:p>
    <w:p w14:paraId="47A145A7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Παραδείγματα θέσης σε επιχειρηματικά διλήμματα</w:t>
      </w:r>
    </w:p>
    <w:p w14:paraId="10F9E872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Κοινωνικό συμβόλαιο και κοινωνία της πληροφορίας. Οι εντάσεις</w:t>
      </w:r>
    </w:p>
    <w:p w14:paraId="4C16192C" w14:textId="13E9D8FD" w:rsidR="007730C3" w:rsidRPr="002A5AD9" w:rsidRDefault="007730C3" w:rsidP="002A5AD9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Η Εταιρική Κοινωνική Ευθύνη</w:t>
      </w:r>
      <w:r w:rsidR="002A5AD9">
        <w:rPr>
          <w:rFonts w:ascii="Verdana" w:hAnsi="Verdana"/>
          <w:b/>
          <w:bCs/>
          <w:sz w:val="18"/>
          <w:szCs w:val="18"/>
        </w:rPr>
        <w:t xml:space="preserve">: </w:t>
      </w:r>
      <w:r w:rsidRPr="002A5AD9">
        <w:rPr>
          <w:rFonts w:ascii="Verdana" w:hAnsi="Verdana"/>
          <w:b/>
          <w:bCs/>
          <w:sz w:val="18"/>
          <w:szCs w:val="18"/>
        </w:rPr>
        <w:t>Η</w:t>
      </w:r>
      <w:r w:rsidR="002A5AD9">
        <w:rPr>
          <w:rFonts w:ascii="Verdana" w:hAnsi="Verdana"/>
          <w:b/>
          <w:bCs/>
          <w:sz w:val="18"/>
          <w:szCs w:val="18"/>
        </w:rPr>
        <w:t xml:space="preserve"> </w:t>
      </w:r>
      <w:r w:rsidRPr="002A5AD9">
        <w:rPr>
          <w:rFonts w:ascii="Verdana" w:hAnsi="Verdana"/>
          <w:b/>
          <w:bCs/>
          <w:sz w:val="18"/>
          <w:szCs w:val="18"/>
        </w:rPr>
        <w:t>έννοια      </w:t>
      </w:r>
    </w:p>
    <w:p w14:paraId="06D09A9C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Οι αρνητικές θέσεις</w:t>
      </w:r>
    </w:p>
    <w:p w14:paraId="0BC7FC30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Στηρίζοντας την εταιρική κοινωνική ευθύνη</w:t>
      </w:r>
    </w:p>
    <w:p w14:paraId="122262AE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Οι 10 αρχές της επιχειρηματικής ηθικής</w:t>
      </w:r>
    </w:p>
    <w:p w14:paraId="4C306B40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Η ηθική στην ηγεσία</w:t>
      </w:r>
    </w:p>
    <w:p w14:paraId="788F5F5F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Μορφές πολιτικής οργάνωσης της κοινωνίας</w:t>
      </w:r>
    </w:p>
    <w:p w14:paraId="2F4AB9A5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H περιγραφή του ηθικού ηγέτη</w:t>
      </w:r>
    </w:p>
    <w:p w14:paraId="60C0CBC7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α) Η κατάρρευση της εταιρικής κουλτούρας</w:t>
      </w:r>
    </w:p>
    <w:p w14:paraId="5F566D27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β) Η μείωση της αξίας των μετόχων</w:t>
      </w:r>
    </w:p>
    <w:p w14:paraId="11A66589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γ) Η δυσφήμιση</w:t>
      </w:r>
    </w:p>
    <w:p w14:paraId="3791EF9E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δ) Η μη δυνατότητα προσέλκυσης ταλαντούχων εργαζομένων</w:t>
      </w:r>
    </w:p>
    <w:p w14:paraId="74A258BC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Παράγοντες που αλληλεπιδρούν με την ηθική</w:t>
      </w:r>
    </w:p>
    <w:p w14:paraId="13332A6C" w14:textId="77777777" w:rsidR="007730C3" w:rsidRDefault="007730C3" w:rsidP="007730C3">
      <w:pPr>
        <w:pStyle w:val="a6"/>
        <w:rPr>
          <w:rFonts w:ascii="Verdana" w:hAnsi="Verdana"/>
          <w:b/>
          <w:bCs/>
          <w:sz w:val="18"/>
          <w:szCs w:val="18"/>
        </w:rPr>
      </w:pPr>
    </w:p>
    <w:p w14:paraId="2CEF2A1B" w14:textId="77777777" w:rsidR="007730C3" w:rsidRPr="00EA1670" w:rsidRDefault="007730C3" w:rsidP="007730C3">
      <w:pPr>
        <w:pStyle w:val="a6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ΖΗΤΗΜΑΤΑ ΕΠΙΧΕΙΡΗΜΑΤΙΚΗΣ ΗΘΙΚΗΣ</w:t>
      </w:r>
    </w:p>
    <w:p w14:paraId="6E2F227A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Ηθική</w:t>
      </w:r>
    </w:p>
    <w:p w14:paraId="214A85E7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Η Ηθική στην εργασία</w:t>
      </w:r>
    </w:p>
    <w:p w14:paraId="42FFB1D4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Εταιρική Κοινωνική Ευθύνη</w:t>
      </w:r>
    </w:p>
    <w:p w14:paraId="6655F3B8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Εισαγωγικά</w:t>
      </w:r>
    </w:p>
    <w:p w14:paraId="0A73D4A8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Το δεδομένο. Προώθηση ενός ευρωπαϊκού πλαισίου για την εταιρική κοινωνική ευθύνη</w:t>
      </w:r>
    </w:p>
    <w:p w14:paraId="18B1D958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Οι διαβουλεύσεις επάνω στο Πράσινο Βιβλίο της Επιτροπής</w:t>
      </w:r>
    </w:p>
    <w:p w14:paraId="79EBD42A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Κατηγορίες Εταιρικής κοινωνικής ευθύνης</w:t>
      </w:r>
    </w:p>
    <w:p w14:paraId="67374F3C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Θεωρία των ενδιαφερόμενων μερών (Stakeholders)</w:t>
      </w:r>
    </w:p>
    <w:p w14:paraId="4FE793ED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Ηθική δεοντολογία του διεθνούς εμπορίου</w:t>
      </w:r>
    </w:p>
    <w:p w14:paraId="0222D0DB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Η εταιρική διακυβέρνηση γέννησε την εταιρική κοινωνική ευθύνη</w:t>
      </w:r>
    </w:p>
    <w:p w14:paraId="0CB3084D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  <w:lang w:val="en-US"/>
        </w:rPr>
        <w:t xml:space="preserve">H </w:t>
      </w:r>
      <w:r w:rsidRPr="00EA1670">
        <w:rPr>
          <w:rFonts w:ascii="Verdana" w:hAnsi="Verdana"/>
          <w:b/>
          <w:bCs/>
          <w:sz w:val="18"/>
          <w:szCs w:val="18"/>
        </w:rPr>
        <w:t>θέση</w:t>
      </w:r>
      <w:r w:rsidRPr="00EA1670">
        <w:rPr>
          <w:rFonts w:ascii="Verdana" w:hAnsi="Verdana"/>
          <w:b/>
          <w:bCs/>
          <w:sz w:val="18"/>
          <w:szCs w:val="18"/>
          <w:lang w:val="en-US"/>
        </w:rPr>
        <w:t xml:space="preserve"> </w:t>
      </w:r>
      <w:r w:rsidRPr="00EA1670">
        <w:rPr>
          <w:rFonts w:ascii="Verdana" w:hAnsi="Verdana"/>
          <w:b/>
          <w:bCs/>
          <w:sz w:val="18"/>
          <w:szCs w:val="18"/>
        </w:rPr>
        <w:t>του</w:t>
      </w:r>
      <w:r w:rsidRPr="00EA1670">
        <w:rPr>
          <w:rFonts w:ascii="Verdana" w:hAnsi="Verdana"/>
          <w:b/>
          <w:bCs/>
          <w:sz w:val="18"/>
          <w:szCs w:val="18"/>
          <w:lang w:val="en-US"/>
        </w:rPr>
        <w:t xml:space="preserve"> Milton Friedman. </w:t>
      </w:r>
      <w:r w:rsidRPr="00EA1670">
        <w:rPr>
          <w:rFonts w:ascii="Verdana" w:hAnsi="Verdana"/>
          <w:b/>
          <w:bCs/>
          <w:sz w:val="18"/>
          <w:szCs w:val="18"/>
        </w:rPr>
        <w:t>Η σκληρή βάση της άρνησης</w:t>
      </w:r>
    </w:p>
    <w:p w14:paraId="4B5221EE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Οι κανόνες του παιχνιδιού κατά τον Carr. Η απόρριψη της ηθικης</w:t>
      </w:r>
    </w:p>
    <w:p w14:paraId="28EC7B86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Η παρέμβαση της ηθικής</w:t>
      </w:r>
    </w:p>
    <w:p w14:paraId="134B8698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Η σημασία της παγκοσμιοποίησης</w:t>
      </w:r>
    </w:p>
    <w:p w14:paraId="53773090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Η στήριξη της εταιρικής κοινωνικής ευθύνης</w:t>
      </w:r>
    </w:p>
    <w:p w14:paraId="1E8ED8C2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Επιβίωση της κοινωνικά υπεύθυνης επιχείρησης.</w:t>
      </w:r>
    </w:p>
    <w:p w14:paraId="691E5926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Η μεταλλαγή της κουλτούρας</w:t>
      </w:r>
    </w:p>
    <w:p w14:paraId="4C4EFC5E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Επίκληση του "κανόνα της επιχειρηματικής κρίσης"</w:t>
      </w:r>
    </w:p>
    <w:p w14:paraId="0D347BC4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Η εταιρική δράση ως ολοκληρωμένη ενότητα</w:t>
      </w:r>
    </w:p>
    <w:p w14:paraId="317CCAF9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Η θρησκευτική διάσταση. Το χρέος της αλληλεγγύης και αμοιβαιότητας</w:t>
      </w:r>
    </w:p>
    <w:p w14:paraId="1B8371D9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lastRenderedPageBreak/>
        <w:t>Αποδομώντας τις λέξεις "δίκαιο" και "αγορά"</w:t>
      </w:r>
    </w:p>
    <w:p w14:paraId="1CB35EF0" w14:textId="77777777" w:rsidR="007730C3" w:rsidRPr="00EA1670" w:rsidRDefault="007730C3" w:rsidP="007730C3">
      <w:pPr>
        <w:pStyle w:val="a6"/>
        <w:ind w:left="-2430"/>
        <w:rPr>
          <w:rFonts w:ascii="Verdana" w:hAnsi="Verdana"/>
          <w:b/>
          <w:bCs/>
          <w:sz w:val="18"/>
          <w:szCs w:val="18"/>
        </w:rPr>
      </w:pPr>
    </w:p>
    <w:p w14:paraId="284DCD25" w14:textId="77777777" w:rsidR="007730C3" w:rsidRPr="00EA1670" w:rsidRDefault="007730C3" w:rsidP="007730C3">
      <w:pPr>
        <w:pStyle w:val="a6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ΗΘΙΚΗ ΣΤΙΣ ΕΠΙΧΕΙΡΗΜΑΤΙΚΕΣ ΣΥΝΑΛΛΑΓΕΣ &amp; ΑΝΤΑΓΩΝΙΣΜΟΣ</w:t>
      </w:r>
    </w:p>
    <w:p w14:paraId="4BC3C182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Ο ανταγωνισμός και η νομική αντιμετώπισή του</w:t>
      </w:r>
    </w:p>
    <w:p w14:paraId="2FE3737E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Ο ανταγωνισμός και η ιστορική του εμφάνιση</w:t>
      </w:r>
    </w:p>
    <w:p w14:paraId="43D26564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Ο αθέμιτος ανταγωνισμός</w:t>
      </w:r>
    </w:p>
    <w:p w14:paraId="79888524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Η μετάβαση του ανταγωνισμού από τον οικονομικό χώρο στο χώρο του δικαίου</w:t>
      </w:r>
    </w:p>
    <w:p w14:paraId="0568B1CA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Οι αθέμιτες ανταγωνιστικές πράξεις</w:t>
      </w:r>
    </w:p>
    <w:p w14:paraId="1C7941AA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Οι διάφορες ομάδες ανταγωνιστικών πράξεων</w:t>
      </w:r>
    </w:p>
    <w:p w14:paraId="72D8E1D5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Πράξεις προσέλκυσης πελατείας</w:t>
      </w:r>
    </w:p>
    <w:p w14:paraId="055CA8BC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Παραπλάνηση</w:t>
      </w:r>
    </w:p>
    <w:p w14:paraId="4EC1ED9E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Εξαναγκασμός</w:t>
      </w:r>
    </w:p>
    <w:p w14:paraId="00C59E85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Επίμονη ενόχληση</w:t>
      </w:r>
    </w:p>
    <w:p w14:paraId="385EF8CF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Εξαγορά του πελάτη</w:t>
      </w:r>
    </w:p>
    <w:p w14:paraId="2E7BE249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Πρόσθετες παροχές</w:t>
      </w:r>
    </w:p>
    <w:p w14:paraId="61A4DB97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Συνδυαστική συναλλαγή ή συνδυασμένες πωλήσεις</w:t>
      </w:r>
    </w:p>
    <w:p w14:paraId="0C891E3A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Εκμετάλλευση της τυχοδιωκτικής ροπής του πελάτη</w:t>
      </w:r>
    </w:p>
    <w:p w14:paraId="03595FE8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Εκμετάλλευση συναισθημάτων</w:t>
      </w:r>
    </w:p>
    <w:p w14:paraId="16C0E9AD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Εκμετάλλευση απειρίας</w:t>
      </w:r>
    </w:p>
    <w:p w14:paraId="01D153A4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Παραδείγματα</w:t>
      </w:r>
    </w:p>
    <w:p w14:paraId="56825A1F" w14:textId="77777777" w:rsidR="007730C3" w:rsidRPr="00EA1670" w:rsidRDefault="007730C3" w:rsidP="007730C3">
      <w:pPr>
        <w:pStyle w:val="a6"/>
        <w:numPr>
          <w:ilvl w:val="0"/>
          <w:numId w:val="6"/>
        </w:numPr>
        <w:spacing w:after="200" w:line="276" w:lineRule="auto"/>
        <w:rPr>
          <w:rFonts w:ascii="Verdana" w:hAnsi="Verdana"/>
          <w:b/>
          <w:bCs/>
          <w:sz w:val="18"/>
          <w:szCs w:val="18"/>
        </w:rPr>
      </w:pPr>
      <w:r w:rsidRPr="00EA1670">
        <w:rPr>
          <w:rFonts w:ascii="Verdana" w:hAnsi="Verdana"/>
          <w:b/>
          <w:bCs/>
          <w:sz w:val="18"/>
          <w:szCs w:val="18"/>
        </w:rPr>
        <w:t>Πράξεις παρεμπόδισης</w:t>
      </w:r>
    </w:p>
    <w:p w14:paraId="61C84329" w14:textId="77777777" w:rsidR="007730C3" w:rsidRDefault="007730C3" w:rsidP="007730C3">
      <w:pPr>
        <w:pStyle w:val="a6"/>
        <w:rPr>
          <w:rFonts w:ascii="Verdana" w:hAnsi="Verdana"/>
          <w:b/>
          <w:bCs/>
          <w:sz w:val="18"/>
          <w:szCs w:val="18"/>
        </w:rPr>
      </w:pPr>
    </w:p>
    <w:p w14:paraId="5AC55BF4" w14:textId="77777777" w:rsidR="007730C3" w:rsidRDefault="007730C3" w:rsidP="007730C3">
      <w:pPr>
        <w:pStyle w:val="a6"/>
        <w:rPr>
          <w:rFonts w:ascii="Verdana" w:hAnsi="Verdana"/>
          <w:b/>
          <w:bCs/>
          <w:sz w:val="18"/>
          <w:szCs w:val="18"/>
        </w:rPr>
      </w:pPr>
    </w:p>
    <w:p w14:paraId="6065743C" w14:textId="77777777" w:rsidR="007730C3" w:rsidRDefault="007730C3" w:rsidP="007730C3">
      <w:pPr>
        <w:pStyle w:val="a6"/>
        <w:rPr>
          <w:rFonts w:ascii="Verdana" w:hAnsi="Verdana"/>
          <w:b/>
          <w:bCs/>
          <w:sz w:val="18"/>
          <w:szCs w:val="18"/>
        </w:rPr>
      </w:pPr>
    </w:p>
    <w:p w14:paraId="2F28FE69" w14:textId="77777777" w:rsidR="007730C3" w:rsidRPr="002C3C7D" w:rsidRDefault="007730C3" w:rsidP="007730C3">
      <w:pPr>
        <w:pStyle w:val="a6"/>
        <w:numPr>
          <w:ilvl w:val="0"/>
          <w:numId w:val="1"/>
        </w:numPr>
        <w:spacing w:after="200" w:line="276" w:lineRule="auto"/>
        <w:rPr>
          <w:rFonts w:ascii="Verdana" w:hAnsi="Verdana"/>
          <w:b/>
          <w:bCs/>
          <w:color w:val="EE0000"/>
          <w:sz w:val="18"/>
          <w:szCs w:val="18"/>
        </w:rPr>
      </w:pPr>
      <w:r w:rsidRPr="002C3C7D">
        <w:rPr>
          <w:rFonts w:ascii="Verdana" w:hAnsi="Verdana"/>
          <w:b/>
          <w:bCs/>
          <w:color w:val="EE0000"/>
          <w:sz w:val="18"/>
          <w:szCs w:val="18"/>
        </w:rPr>
        <w:t>Διεθνής Οικονομική</w:t>
      </w:r>
    </w:p>
    <w:p w14:paraId="52B4C91A" w14:textId="77777777" w:rsidR="007730C3" w:rsidRPr="00140B2D" w:rsidRDefault="007730C3" w:rsidP="007730C3">
      <w:pPr>
        <w:pStyle w:val="Web"/>
        <w:numPr>
          <w:ilvl w:val="0"/>
          <w:numId w:val="4"/>
        </w:numPr>
        <w:spacing w:before="0" w:beforeAutospacing="0"/>
        <w:jc w:val="both"/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</w:pPr>
      <w:r w:rsidRPr="00140B2D"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  <w:t>Θεωρία διεθνούς εμπορίου</w:t>
      </w:r>
    </w:p>
    <w:p w14:paraId="7C93C4CE" w14:textId="77777777" w:rsidR="007730C3" w:rsidRPr="00140B2D" w:rsidRDefault="007730C3" w:rsidP="007730C3">
      <w:pPr>
        <w:pStyle w:val="Web"/>
        <w:numPr>
          <w:ilvl w:val="0"/>
          <w:numId w:val="4"/>
        </w:numPr>
        <w:spacing w:before="0" w:beforeAutospacing="0"/>
        <w:jc w:val="both"/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</w:pPr>
      <w:r w:rsidRPr="00140B2D"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  <w:t>Παραγωγικότητα εργασίας, απόλυτο και συγκριτικό πλεονέκτημα, το ρικαρδιανό μοντέλο, εξειδίκευση και τα οφέλη από το διεθνές εμπόριο</w:t>
      </w:r>
    </w:p>
    <w:p w14:paraId="4BF21549" w14:textId="77777777" w:rsidR="007730C3" w:rsidRPr="00140B2D" w:rsidRDefault="007730C3" w:rsidP="007730C3">
      <w:pPr>
        <w:pStyle w:val="Web"/>
        <w:numPr>
          <w:ilvl w:val="0"/>
          <w:numId w:val="4"/>
        </w:numPr>
        <w:spacing w:before="0" w:beforeAutospacing="0"/>
        <w:jc w:val="both"/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</w:pPr>
      <w:r w:rsidRPr="00140B2D"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  <w:t>Ειδικοί συντελεστές παραγωγής και διανομή εισοδήματος, πόροι και διεθνές εμπόριο,το μοντέλο Heckscher-Ohlin, αμοιβές συντελεστών παραγωγής, μισθοί και πρόσοδοι</w:t>
      </w:r>
    </w:p>
    <w:p w14:paraId="21277481" w14:textId="77777777" w:rsidR="007730C3" w:rsidRPr="00140B2D" w:rsidRDefault="007730C3" w:rsidP="007730C3">
      <w:pPr>
        <w:pStyle w:val="Web"/>
        <w:numPr>
          <w:ilvl w:val="0"/>
          <w:numId w:val="4"/>
        </w:numPr>
        <w:spacing w:before="0" w:beforeAutospacing="0"/>
        <w:jc w:val="both"/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</w:pPr>
      <w:r w:rsidRPr="00140B2D"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  <w:t>Εσωτερικές οικονομίες κλίμακας και ατελής ανταγωνισμός</w:t>
      </w:r>
    </w:p>
    <w:p w14:paraId="01AD2A52" w14:textId="77777777" w:rsidR="007730C3" w:rsidRPr="00140B2D" w:rsidRDefault="007730C3" w:rsidP="007730C3">
      <w:pPr>
        <w:pStyle w:val="Web"/>
        <w:numPr>
          <w:ilvl w:val="0"/>
          <w:numId w:val="4"/>
        </w:numPr>
        <w:spacing w:before="0" w:beforeAutospacing="0"/>
        <w:jc w:val="both"/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</w:pPr>
      <w:r w:rsidRPr="00140B2D"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  <w:t>Εξωτερικές οικονομίες κλίμακας και διεθνής καταμερισμός της παραγωγής</w:t>
      </w:r>
    </w:p>
    <w:p w14:paraId="6B3D3AC4" w14:textId="77777777" w:rsidR="007730C3" w:rsidRPr="00140B2D" w:rsidRDefault="007730C3" w:rsidP="007730C3">
      <w:pPr>
        <w:pStyle w:val="Web"/>
        <w:numPr>
          <w:ilvl w:val="0"/>
          <w:numId w:val="4"/>
        </w:numPr>
        <w:spacing w:before="0" w:beforeAutospacing="0"/>
        <w:jc w:val="both"/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</w:pPr>
      <w:r w:rsidRPr="00140B2D"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  <w:t>Οι επιχειρήσεις στην παγκοσμιοποιημένη οικονομία: Εξαγωγές, προμήθεια ενδιάμεσων εισροών από το εξωτερικό και πολυεθνικές επιχειρήσεις</w:t>
      </w:r>
    </w:p>
    <w:p w14:paraId="27046D24" w14:textId="77777777" w:rsidR="007730C3" w:rsidRPr="00140B2D" w:rsidRDefault="007730C3" w:rsidP="007730C3">
      <w:pPr>
        <w:pStyle w:val="Web"/>
        <w:numPr>
          <w:ilvl w:val="0"/>
          <w:numId w:val="4"/>
        </w:numPr>
        <w:spacing w:before="0" w:beforeAutospacing="0"/>
        <w:jc w:val="both"/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</w:pPr>
      <w:r w:rsidRPr="00140B2D"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  <w:t>Διεθνής μετανάστευση, διεθνείς κινήσεις κεφαλαίου</w:t>
      </w:r>
    </w:p>
    <w:p w14:paraId="6FDBB2E6" w14:textId="77777777" w:rsidR="007730C3" w:rsidRPr="00140B2D" w:rsidRDefault="007730C3" w:rsidP="007730C3">
      <w:pPr>
        <w:pStyle w:val="Web"/>
        <w:numPr>
          <w:ilvl w:val="0"/>
          <w:numId w:val="4"/>
        </w:numPr>
        <w:spacing w:before="0" w:beforeAutospacing="0"/>
        <w:jc w:val="both"/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</w:pPr>
      <w:r w:rsidRPr="00140B2D"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  <w:t>Παραγωγικές δυνατότητες, καμπύλες προσφοράς και ζήτησης, οικονομίες κλίμακας, ατελής ανταγωνισμός, τιμές και προϊόν στην ανοικτή οικονομία, συνολική ζήτηση και προσφορά</w:t>
      </w:r>
    </w:p>
    <w:p w14:paraId="5A6B23EE" w14:textId="77777777" w:rsidR="007730C3" w:rsidRPr="00140B2D" w:rsidRDefault="007730C3" w:rsidP="007730C3">
      <w:pPr>
        <w:pStyle w:val="Web"/>
        <w:numPr>
          <w:ilvl w:val="0"/>
          <w:numId w:val="4"/>
        </w:numPr>
        <w:spacing w:before="0" w:beforeAutospacing="0"/>
        <w:jc w:val="both"/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</w:pPr>
      <w:r w:rsidRPr="00140B2D"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  <w:t>Τα μέσα της εμπορικής πολιτικής, εισαγωγικοί δασμοί και ποσοστώσεις υπό συνθήκες τέλειου ανταγωνισμού, εισαγωγικοί δασμοί και ποσοστώσεις υπό συνθήκες ατελούς ανταγωνισμού)</w:t>
      </w:r>
    </w:p>
    <w:p w14:paraId="5B4E3D66" w14:textId="77777777" w:rsidR="007730C3" w:rsidRPr="00140B2D" w:rsidRDefault="007730C3" w:rsidP="007730C3">
      <w:pPr>
        <w:pStyle w:val="Web"/>
        <w:numPr>
          <w:ilvl w:val="0"/>
          <w:numId w:val="4"/>
        </w:numPr>
        <w:spacing w:before="0" w:beforeAutospacing="0"/>
        <w:jc w:val="both"/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</w:pPr>
      <w:r w:rsidRPr="00140B2D"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  <w:t>Συναλλαγματικές ισοτιμίες και αγορά συναλλάγματος</w:t>
      </w:r>
    </w:p>
    <w:p w14:paraId="63964706" w14:textId="77777777" w:rsidR="007730C3" w:rsidRPr="00140B2D" w:rsidRDefault="007730C3" w:rsidP="007730C3">
      <w:pPr>
        <w:pStyle w:val="Web"/>
        <w:numPr>
          <w:ilvl w:val="0"/>
          <w:numId w:val="4"/>
        </w:numPr>
        <w:spacing w:before="0" w:beforeAutospacing="0"/>
        <w:jc w:val="both"/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</w:pPr>
      <w:r w:rsidRPr="00140B2D"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  <w:t>Χρήμα, επιτόκια και συναλλαγματικές ισοτιμίες, τιμές και συναλλαγματική ισοτιμία μακροχρόνια, παραγόμενο προϊόν και βραχυχρόνια συναλλαγματική ισοτιμία, σταθερές συναλλαγματικές ισοτιμίες και παρέμβαση στην αγορά συναλλάγματος</w:t>
      </w:r>
    </w:p>
    <w:p w14:paraId="172F8A46" w14:textId="77777777" w:rsidR="007730C3" w:rsidRPr="00140B2D" w:rsidRDefault="007730C3" w:rsidP="007730C3">
      <w:pPr>
        <w:pStyle w:val="Web"/>
        <w:numPr>
          <w:ilvl w:val="0"/>
          <w:numId w:val="4"/>
        </w:numPr>
        <w:spacing w:before="0" w:beforeAutospacing="0"/>
        <w:jc w:val="both"/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</w:pPr>
      <w:r w:rsidRPr="00140B2D"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  <w:t>Διεθνείς εξωτερικότητες και παγκόσμιο περιβάλλον</w:t>
      </w:r>
    </w:p>
    <w:p w14:paraId="15D851C9" w14:textId="77777777" w:rsidR="007730C3" w:rsidRPr="00140B2D" w:rsidRDefault="007730C3" w:rsidP="007730C3">
      <w:pPr>
        <w:pStyle w:val="Web"/>
        <w:numPr>
          <w:ilvl w:val="0"/>
          <w:numId w:val="4"/>
        </w:numPr>
        <w:spacing w:before="0" w:beforeAutospacing="0"/>
        <w:jc w:val="both"/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</w:pPr>
      <w:r w:rsidRPr="00140B2D"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  <w:t>Μέγεθος οικονομιών και γεωγραφική απόσταση, το μοντέλο της βαρύτητας</w:t>
      </w:r>
    </w:p>
    <w:p w14:paraId="26C641E5" w14:textId="77777777" w:rsidR="007730C3" w:rsidRPr="00140B2D" w:rsidRDefault="007730C3" w:rsidP="007730C3">
      <w:pPr>
        <w:pStyle w:val="Web"/>
        <w:numPr>
          <w:ilvl w:val="0"/>
          <w:numId w:val="4"/>
        </w:numPr>
        <w:spacing w:before="0" w:beforeAutospacing="0"/>
        <w:jc w:val="both"/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</w:pPr>
      <w:r w:rsidRPr="00140B2D"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  <w:t>Επιχειρηματικές αποφάσεις και μορφές αγορών (τέλειος ανταγωνισμός, μονοπώλιο, ολιγοπώλιο)</w:t>
      </w:r>
    </w:p>
    <w:p w14:paraId="1EDAB8AC" w14:textId="77777777" w:rsidR="007730C3" w:rsidRPr="00140B2D" w:rsidRDefault="007730C3" w:rsidP="007730C3">
      <w:pPr>
        <w:pStyle w:val="Web"/>
        <w:numPr>
          <w:ilvl w:val="0"/>
          <w:numId w:val="4"/>
        </w:numPr>
        <w:spacing w:before="0" w:beforeAutospacing="0"/>
        <w:jc w:val="both"/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</w:pPr>
      <w:r w:rsidRPr="00140B2D"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  <w:t>Διεθνές εμπόριο, οικονομική ολοκλήρωση και παγκοσμιοποίηση</w:t>
      </w:r>
    </w:p>
    <w:p w14:paraId="47EB6717" w14:textId="77777777" w:rsidR="007730C3" w:rsidRPr="00140B2D" w:rsidRDefault="007730C3" w:rsidP="007730C3">
      <w:pPr>
        <w:pStyle w:val="Web"/>
        <w:numPr>
          <w:ilvl w:val="0"/>
          <w:numId w:val="4"/>
        </w:numPr>
        <w:spacing w:before="0" w:beforeAutospacing="0"/>
        <w:jc w:val="both"/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</w:pPr>
      <w:r w:rsidRPr="00140B2D"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  <w:t>Ο ρόλος των επιχειρήσεων στη διεθνή οικονομία (εξαγωγές, outsourcing, πολυεθνικές επιχειρήσεις)</w:t>
      </w:r>
    </w:p>
    <w:p w14:paraId="2CDEB792" w14:textId="77777777" w:rsidR="007730C3" w:rsidRPr="00140B2D" w:rsidRDefault="007730C3" w:rsidP="007730C3">
      <w:pPr>
        <w:pStyle w:val="Web"/>
        <w:numPr>
          <w:ilvl w:val="0"/>
          <w:numId w:val="4"/>
        </w:numPr>
        <w:spacing w:before="0" w:beforeAutospacing="0"/>
        <w:jc w:val="both"/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</w:pPr>
      <w:r w:rsidRPr="00140B2D"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  <w:t>Στρατηγικές και τρόποι εισόδου σε διεθνείς αγορές</w:t>
      </w:r>
    </w:p>
    <w:p w14:paraId="77352A30" w14:textId="77777777" w:rsidR="007730C3" w:rsidRPr="00140B2D" w:rsidRDefault="007730C3" w:rsidP="007730C3">
      <w:pPr>
        <w:pStyle w:val="Web"/>
        <w:numPr>
          <w:ilvl w:val="0"/>
          <w:numId w:val="4"/>
        </w:numPr>
        <w:spacing w:before="0" w:beforeAutospacing="0"/>
        <w:jc w:val="both"/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</w:pPr>
      <w:r w:rsidRPr="00140B2D"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  <w:lastRenderedPageBreak/>
        <w:t>Διεθνής επιχειρηματική στρατηγική και ανταγωνιστικό πλεονέκτημα (παγκόσμια έναντι τοπικής στρατηγικής)</w:t>
      </w:r>
    </w:p>
    <w:p w14:paraId="4DA05E96" w14:textId="77777777" w:rsidR="007730C3" w:rsidRPr="00140B2D" w:rsidRDefault="007730C3" w:rsidP="007730C3">
      <w:pPr>
        <w:pStyle w:val="Web"/>
        <w:numPr>
          <w:ilvl w:val="0"/>
          <w:numId w:val="4"/>
        </w:numPr>
        <w:spacing w:before="0" w:beforeAutospacing="0"/>
        <w:jc w:val="both"/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</w:pPr>
      <w:r w:rsidRPr="00140B2D"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  <w:t>Συναλλαγματικός κίνδυνος επιχειρήσεων και βασικές αρχές διαχείρισής του</w:t>
      </w:r>
    </w:p>
    <w:p w14:paraId="1C5970BE" w14:textId="77777777" w:rsidR="007730C3" w:rsidRPr="00140B2D" w:rsidRDefault="007730C3" w:rsidP="007730C3">
      <w:pPr>
        <w:pStyle w:val="Web"/>
        <w:numPr>
          <w:ilvl w:val="0"/>
          <w:numId w:val="4"/>
        </w:numPr>
        <w:spacing w:before="0" w:beforeAutospacing="0"/>
        <w:jc w:val="both"/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</w:pPr>
      <w:r w:rsidRPr="00140B2D">
        <w:rPr>
          <w:rStyle w:val="a7"/>
          <w:rFonts w:ascii="Verdana" w:hAnsi="Verdana"/>
          <w:i w:val="0"/>
          <w:iCs w:val="0"/>
          <w:color w:val="auto"/>
          <w:sz w:val="20"/>
          <w:szCs w:val="20"/>
        </w:rPr>
        <w:t>Διεθνές θεσμικό, πολιτικό και πολιτισμικό περιβάλλον λειτουργίας επιχειρήσεων</w:t>
      </w:r>
    </w:p>
    <w:p w14:paraId="2E46F11B" w14:textId="77777777" w:rsidR="007730C3" w:rsidRDefault="007730C3" w:rsidP="007730C3">
      <w:pPr>
        <w:pStyle w:val="aa"/>
        <w:keepNext/>
        <w:numPr>
          <w:ilvl w:val="0"/>
          <w:numId w:val="3"/>
        </w:numPr>
        <w:jc w:val="both"/>
        <w:rPr>
          <w:rFonts w:ascii="Verdana" w:hAnsi="Verdana"/>
          <w:b/>
          <w:bCs/>
          <w:sz w:val="18"/>
          <w:szCs w:val="18"/>
        </w:rPr>
      </w:pPr>
      <w:r w:rsidRPr="001F11CF">
        <w:rPr>
          <w:rFonts w:ascii="Verdana" w:hAnsi="Verdana"/>
          <w:b/>
          <w:bCs/>
          <w:sz w:val="18"/>
          <w:szCs w:val="18"/>
        </w:rPr>
        <w:t>Ορίζει Επιτροπή Κατάταξης των αιτήσεων τα μέλη του τμήματος ήτοι:</w:t>
      </w:r>
    </w:p>
    <w:p w14:paraId="729C689B" w14:textId="77777777" w:rsidR="007730C3" w:rsidRPr="001F11CF" w:rsidRDefault="007730C3" w:rsidP="007730C3">
      <w:pPr>
        <w:pStyle w:val="aa"/>
        <w:keepNext/>
        <w:ind w:left="360"/>
        <w:jc w:val="both"/>
        <w:rPr>
          <w:rFonts w:ascii="Verdana" w:hAnsi="Verdana"/>
          <w:b/>
          <w:bCs/>
          <w:sz w:val="18"/>
          <w:szCs w:val="18"/>
        </w:rPr>
      </w:pPr>
    </w:p>
    <w:p w14:paraId="7565ED4E" w14:textId="77777777" w:rsidR="007730C3" w:rsidRPr="001F11CF" w:rsidRDefault="007730C3" w:rsidP="007730C3">
      <w:pPr>
        <w:pStyle w:val="a6"/>
        <w:numPr>
          <w:ilvl w:val="0"/>
          <w:numId w:val="2"/>
        </w:numPr>
        <w:suppressAutoHyphens/>
        <w:spacing w:after="200" w:line="276" w:lineRule="auto"/>
        <w:jc w:val="both"/>
        <w:rPr>
          <w:rFonts w:ascii="Verdana" w:hAnsi="Verdana" w:cs="Calibri"/>
          <w:b/>
          <w:bCs/>
          <w:sz w:val="18"/>
          <w:szCs w:val="18"/>
        </w:rPr>
      </w:pPr>
      <w:r w:rsidRPr="001F11CF">
        <w:rPr>
          <w:rFonts w:ascii="Verdana" w:hAnsi="Verdana" w:cs="Calibri"/>
          <w:b/>
          <w:bCs/>
          <w:sz w:val="18"/>
          <w:szCs w:val="18"/>
        </w:rPr>
        <w:t xml:space="preserve">Βελέντζας  Ιωάννης,  Καθηγητής, ως  Πρόεδρος </w:t>
      </w:r>
    </w:p>
    <w:p w14:paraId="624DB1DC" w14:textId="77777777" w:rsidR="007730C3" w:rsidRPr="001F11CF" w:rsidRDefault="007730C3" w:rsidP="007730C3">
      <w:pPr>
        <w:pStyle w:val="a6"/>
        <w:numPr>
          <w:ilvl w:val="0"/>
          <w:numId w:val="2"/>
        </w:numPr>
        <w:suppressAutoHyphens/>
        <w:spacing w:after="200" w:line="276" w:lineRule="auto"/>
        <w:jc w:val="both"/>
        <w:rPr>
          <w:rFonts w:ascii="Verdana" w:hAnsi="Verdana" w:cs="Calibri"/>
          <w:b/>
          <w:bCs/>
          <w:sz w:val="18"/>
          <w:szCs w:val="18"/>
        </w:rPr>
      </w:pPr>
      <w:r w:rsidRPr="001F11CF">
        <w:rPr>
          <w:rFonts w:ascii="Verdana" w:hAnsi="Verdana" w:cs="Calibri"/>
          <w:b/>
          <w:bCs/>
          <w:sz w:val="18"/>
          <w:szCs w:val="18"/>
        </w:rPr>
        <w:t xml:space="preserve">Μπρώνη Γεωργία, </w:t>
      </w:r>
      <w:r>
        <w:rPr>
          <w:rFonts w:ascii="Verdana" w:hAnsi="Verdana" w:cs="Calibri"/>
          <w:b/>
          <w:bCs/>
          <w:sz w:val="18"/>
          <w:szCs w:val="18"/>
        </w:rPr>
        <w:t>Αναπλ.</w:t>
      </w:r>
      <w:r w:rsidRPr="001F11CF">
        <w:rPr>
          <w:rFonts w:ascii="Verdana" w:hAnsi="Verdana" w:cs="Calibri"/>
          <w:b/>
          <w:bCs/>
          <w:sz w:val="18"/>
          <w:szCs w:val="18"/>
        </w:rPr>
        <w:t xml:space="preserve"> Καθηγήτρια, ως μέλος</w:t>
      </w:r>
    </w:p>
    <w:p w14:paraId="59AD2DBF" w14:textId="77777777" w:rsidR="007730C3" w:rsidRPr="001F11CF" w:rsidRDefault="007730C3" w:rsidP="007730C3">
      <w:pPr>
        <w:pStyle w:val="a6"/>
        <w:numPr>
          <w:ilvl w:val="0"/>
          <w:numId w:val="2"/>
        </w:numPr>
        <w:suppressAutoHyphens/>
        <w:spacing w:after="200" w:line="276" w:lineRule="auto"/>
        <w:jc w:val="both"/>
        <w:rPr>
          <w:rFonts w:ascii="Verdana" w:hAnsi="Verdana"/>
          <w:b/>
          <w:bCs/>
          <w:color w:val="4472C4"/>
          <w:sz w:val="18"/>
          <w:szCs w:val="18"/>
        </w:rPr>
      </w:pPr>
      <w:r>
        <w:rPr>
          <w:rFonts w:ascii="Verdana" w:hAnsi="Verdana" w:cs="Calibri"/>
          <w:b/>
          <w:bCs/>
          <w:sz w:val="18"/>
          <w:szCs w:val="18"/>
        </w:rPr>
        <w:t xml:space="preserve">Πάνου </w:t>
      </w:r>
      <w:r w:rsidRPr="001F11CF">
        <w:rPr>
          <w:rFonts w:ascii="Verdana" w:hAnsi="Verdana" w:cs="Calibri"/>
          <w:b/>
          <w:bCs/>
          <w:sz w:val="18"/>
          <w:szCs w:val="18"/>
        </w:rPr>
        <w:t>Γεώργιος, Επίκουρος Καθηγητής, ως μέλος.</w:t>
      </w:r>
    </w:p>
    <w:p w14:paraId="63C0D6A5" w14:textId="77777777" w:rsidR="007730C3" w:rsidRPr="0074546D" w:rsidRDefault="007730C3" w:rsidP="007730C3">
      <w:pPr>
        <w:pStyle w:val="a6"/>
        <w:numPr>
          <w:ilvl w:val="0"/>
          <w:numId w:val="2"/>
        </w:numPr>
        <w:suppressAutoHyphens/>
        <w:spacing w:after="200" w:line="276" w:lineRule="auto"/>
        <w:jc w:val="both"/>
        <w:rPr>
          <w:rFonts w:ascii="Verdana" w:hAnsi="Verdana"/>
          <w:b/>
          <w:bCs/>
          <w:color w:val="4472C4"/>
          <w:sz w:val="18"/>
          <w:szCs w:val="18"/>
        </w:rPr>
      </w:pPr>
      <w:r w:rsidRPr="006C477F">
        <w:rPr>
          <w:rFonts w:ascii="Verdana" w:hAnsi="Verdana" w:cs="Calibri"/>
          <w:b/>
          <w:bCs/>
          <w:sz w:val="18"/>
          <w:szCs w:val="18"/>
        </w:rPr>
        <w:t>Γκίνογλου Εμμανουήλ, Επίκουρος Καθηγητής</w:t>
      </w:r>
      <w:r>
        <w:rPr>
          <w:rFonts w:ascii="Verdana" w:hAnsi="Verdana" w:cs="Calibri"/>
          <w:b/>
          <w:bCs/>
          <w:sz w:val="18"/>
          <w:szCs w:val="18"/>
        </w:rPr>
        <w:t xml:space="preserve"> επί θητεία </w:t>
      </w:r>
      <w:r w:rsidRPr="006C477F">
        <w:rPr>
          <w:rFonts w:ascii="Verdana" w:hAnsi="Verdana" w:cs="Calibri"/>
          <w:b/>
          <w:bCs/>
          <w:sz w:val="18"/>
          <w:szCs w:val="18"/>
        </w:rPr>
        <w:t>ως μέλος</w:t>
      </w:r>
    </w:p>
    <w:p w14:paraId="77F7651C" w14:textId="77777777" w:rsidR="007730C3" w:rsidRPr="009B08C2" w:rsidRDefault="007730C3" w:rsidP="007730C3">
      <w:pPr>
        <w:pStyle w:val="a6"/>
        <w:numPr>
          <w:ilvl w:val="0"/>
          <w:numId w:val="2"/>
        </w:numPr>
        <w:suppressAutoHyphens/>
        <w:spacing w:after="200" w:line="276" w:lineRule="auto"/>
        <w:jc w:val="both"/>
        <w:rPr>
          <w:rFonts w:ascii="Verdana" w:hAnsi="Verdana"/>
          <w:b/>
          <w:bCs/>
          <w:color w:val="4472C4"/>
          <w:sz w:val="18"/>
          <w:szCs w:val="18"/>
        </w:rPr>
      </w:pPr>
      <w:r>
        <w:rPr>
          <w:rFonts w:ascii="Verdana" w:hAnsi="Verdana" w:cs="Calibri"/>
          <w:b/>
          <w:bCs/>
          <w:sz w:val="18"/>
          <w:szCs w:val="18"/>
        </w:rPr>
        <w:t xml:space="preserve">Σκαλίδη Χαρίκλεια, Επίκουρη καθηγήτρια επί θητεία </w:t>
      </w:r>
      <w:r w:rsidRPr="006C477F">
        <w:rPr>
          <w:rFonts w:ascii="Verdana" w:hAnsi="Verdana" w:cs="Calibri"/>
          <w:b/>
          <w:bCs/>
          <w:sz w:val="18"/>
          <w:szCs w:val="18"/>
        </w:rPr>
        <w:t>ως μέλος</w:t>
      </w:r>
    </w:p>
    <w:p w14:paraId="68EED5F6" w14:textId="77777777" w:rsidR="007730C3" w:rsidRPr="0074546D" w:rsidRDefault="007730C3" w:rsidP="007730C3">
      <w:pPr>
        <w:pStyle w:val="a6"/>
        <w:numPr>
          <w:ilvl w:val="0"/>
          <w:numId w:val="2"/>
        </w:numPr>
        <w:suppressAutoHyphens/>
        <w:spacing w:after="200" w:line="276" w:lineRule="auto"/>
        <w:jc w:val="both"/>
        <w:rPr>
          <w:rFonts w:ascii="Verdana" w:hAnsi="Verdana"/>
          <w:b/>
          <w:bCs/>
          <w:color w:val="4472C4"/>
          <w:sz w:val="18"/>
          <w:szCs w:val="18"/>
        </w:rPr>
      </w:pPr>
      <w:r>
        <w:rPr>
          <w:rFonts w:ascii="Verdana" w:hAnsi="Verdana" w:cs="Calibri"/>
          <w:b/>
          <w:bCs/>
          <w:sz w:val="18"/>
          <w:szCs w:val="18"/>
        </w:rPr>
        <w:t xml:space="preserve">Ροκοπάνος Ανδρέας </w:t>
      </w:r>
      <w:r w:rsidRPr="006C477F">
        <w:rPr>
          <w:rFonts w:ascii="Verdana" w:hAnsi="Verdana" w:cs="Calibri"/>
          <w:b/>
          <w:bCs/>
          <w:sz w:val="18"/>
          <w:szCs w:val="18"/>
        </w:rPr>
        <w:t xml:space="preserve">Επίκουρος Καθηγητής </w:t>
      </w:r>
      <w:r>
        <w:rPr>
          <w:rFonts w:ascii="Verdana" w:hAnsi="Verdana" w:cs="Calibri"/>
          <w:b/>
          <w:bCs/>
          <w:sz w:val="18"/>
          <w:szCs w:val="18"/>
        </w:rPr>
        <w:t xml:space="preserve">επί θητεία </w:t>
      </w:r>
      <w:r w:rsidRPr="006C477F">
        <w:rPr>
          <w:rFonts w:ascii="Verdana" w:hAnsi="Verdana" w:cs="Calibri"/>
          <w:b/>
          <w:bCs/>
          <w:sz w:val="18"/>
          <w:szCs w:val="18"/>
        </w:rPr>
        <w:t>ως μέλος</w:t>
      </w:r>
    </w:p>
    <w:p w14:paraId="2D9322B3" w14:textId="77777777" w:rsidR="007730C3" w:rsidRPr="0074546D" w:rsidRDefault="007730C3" w:rsidP="007730C3">
      <w:pPr>
        <w:pStyle w:val="a6"/>
        <w:numPr>
          <w:ilvl w:val="0"/>
          <w:numId w:val="2"/>
        </w:numPr>
        <w:suppressAutoHyphens/>
        <w:spacing w:after="200" w:line="276" w:lineRule="auto"/>
        <w:jc w:val="both"/>
        <w:rPr>
          <w:rFonts w:ascii="Verdana" w:hAnsi="Verdana"/>
          <w:b/>
          <w:bCs/>
          <w:color w:val="4472C4"/>
          <w:sz w:val="18"/>
          <w:szCs w:val="18"/>
        </w:rPr>
      </w:pPr>
      <w:r>
        <w:rPr>
          <w:rFonts w:ascii="Verdana" w:hAnsi="Verdana" w:cs="Calibri"/>
          <w:b/>
          <w:bCs/>
          <w:sz w:val="18"/>
          <w:szCs w:val="18"/>
        </w:rPr>
        <w:t xml:space="preserve">Φαραζάκης Δημήτρης, </w:t>
      </w:r>
      <w:r w:rsidRPr="006C477F">
        <w:rPr>
          <w:rFonts w:ascii="Verdana" w:hAnsi="Verdana" w:cs="Calibri"/>
          <w:b/>
          <w:bCs/>
          <w:sz w:val="18"/>
          <w:szCs w:val="18"/>
        </w:rPr>
        <w:t>Επίκουρος Καθηγητής</w:t>
      </w:r>
      <w:r w:rsidRPr="009B08C2">
        <w:rPr>
          <w:rFonts w:ascii="Verdana" w:hAnsi="Verdana" w:cs="Calibri"/>
          <w:b/>
          <w:bCs/>
          <w:sz w:val="18"/>
          <w:szCs w:val="18"/>
        </w:rPr>
        <w:t xml:space="preserve"> </w:t>
      </w:r>
      <w:r>
        <w:rPr>
          <w:rFonts w:ascii="Verdana" w:hAnsi="Verdana" w:cs="Calibri"/>
          <w:b/>
          <w:bCs/>
          <w:sz w:val="18"/>
          <w:szCs w:val="18"/>
        </w:rPr>
        <w:t xml:space="preserve">επί θητεία </w:t>
      </w:r>
      <w:r w:rsidRPr="006C477F">
        <w:rPr>
          <w:rFonts w:ascii="Verdana" w:hAnsi="Verdana" w:cs="Calibri"/>
          <w:b/>
          <w:bCs/>
          <w:sz w:val="18"/>
          <w:szCs w:val="18"/>
        </w:rPr>
        <w:t>ως μέλος</w:t>
      </w:r>
    </w:p>
    <w:p w14:paraId="379E8ED3" w14:textId="77777777" w:rsidR="009133D5" w:rsidRPr="005E25CE" w:rsidRDefault="009133D5"/>
    <w:p w14:paraId="10CB6791" w14:textId="77777777" w:rsidR="005E25CE" w:rsidRPr="00574C83" w:rsidRDefault="005E25CE"/>
    <w:p w14:paraId="0CD521F1" w14:textId="77777777" w:rsidR="005E25CE" w:rsidRDefault="005E25CE" w:rsidP="005E25CE">
      <w:pPr>
        <w:pStyle w:val="a6"/>
        <w:suppressAutoHyphens/>
        <w:ind w:left="0"/>
        <w:jc w:val="both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-----------------ειδικότητες-----------</w:t>
      </w:r>
    </w:p>
    <w:p w14:paraId="6783CA81" w14:textId="77777777" w:rsidR="005E25CE" w:rsidRPr="006C477F" w:rsidRDefault="005E25CE" w:rsidP="005E25CE">
      <w:pPr>
        <w:jc w:val="both"/>
        <w:rPr>
          <w:rFonts w:ascii="Verdana" w:hAnsi="Verdana"/>
          <w:b/>
          <w:bCs/>
          <w:sz w:val="18"/>
          <w:szCs w:val="18"/>
        </w:rPr>
      </w:pPr>
      <w:r w:rsidRPr="006C477F">
        <w:rPr>
          <w:rFonts w:ascii="Verdana" w:hAnsi="Verdana"/>
          <w:b/>
          <w:bCs/>
          <w:sz w:val="18"/>
          <w:szCs w:val="18"/>
        </w:rPr>
        <w:tab/>
      </w:r>
    </w:p>
    <w:p w14:paraId="45FC9A4B" w14:textId="5A4D5CFF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bookmarkStart w:id="0" w:name="_Hlk165025682"/>
      <w:r w:rsidRPr="00171334">
        <w:rPr>
          <w:rFonts w:ascii="Verdana" w:hAnsi="Verdana"/>
        </w:rPr>
        <w:t>«ΣΤΕΛΕΧΟΣ ΔΙΟΙΚΗΣΗΣ ΚΑΙ ΟΙΚΟΝΟΜΙΑΣ»</w:t>
      </w:r>
      <w:bookmarkEnd w:id="0"/>
    </w:p>
    <w:p w14:paraId="06B80A83" w14:textId="64192320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bookmarkStart w:id="1" w:name="_Hlk165025693"/>
      <w:r w:rsidRPr="00171334">
        <w:rPr>
          <w:rFonts w:ascii="Verdana" w:hAnsi="Verdana"/>
        </w:rPr>
        <w:t>«ΣΤΕΛΕΧΟΣ ΔΙΟΙΚΗΣΗΣ &amp; ΟΙΚΟΝΟΜΙΑΣ ΣΤΟΝ ΤΟΜΕΑ ΑΘΛΗΤΙΣΜΟΥ»</w:t>
      </w:r>
      <w:bookmarkEnd w:id="1"/>
    </w:p>
    <w:p w14:paraId="5D780035" w14:textId="4C905A0E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2" w:name="_Hlk165025708"/>
      <w:r w:rsidRPr="00171334">
        <w:rPr>
          <w:rFonts w:ascii="Verdana" w:hAnsi="Verdana"/>
        </w:rPr>
        <w:t>ΣΤΕΛΕΧΟΣ ΔΙΟΙΚΗΣΗΣ ΚΑΙ ΟΙΚΟΝΟΜΙΑΣ ΣΤΟΝ ΤΟΜΕΑ ΤΗΣ ΝΑΥΤΙΛΙΑΣ</w:t>
      </w:r>
      <w:bookmarkEnd w:id="2"/>
      <w:r w:rsidRPr="00171334">
        <w:rPr>
          <w:rFonts w:ascii="Verdana" w:hAnsi="Verdana"/>
        </w:rPr>
        <w:t>»</w:t>
      </w:r>
    </w:p>
    <w:p w14:paraId="5FACC911" w14:textId="7FBFF0EB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3" w:name="_Hlk165025728"/>
      <w:r w:rsidRPr="00171334">
        <w:rPr>
          <w:rFonts w:ascii="Verdana" w:hAnsi="Verdana"/>
        </w:rPr>
        <w:t>ΣΤΕΛΕΧΟΣ ΔΙΟΙΚΗΣΗΣ ΚΑΙ ΟΙΚΟΝΟΜΙΑΣ ΣΤΟΝ ΤΟΜΕΑ ΤΟΥ ΤΟΥΡΙΣΜΟΥ</w:t>
      </w:r>
      <w:bookmarkEnd w:id="3"/>
      <w:r w:rsidRPr="00171334">
        <w:rPr>
          <w:rFonts w:ascii="Verdana" w:hAnsi="Verdana"/>
        </w:rPr>
        <w:t xml:space="preserve">» </w:t>
      </w:r>
    </w:p>
    <w:p w14:paraId="02AA8CE3" w14:textId="6DF036A8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4" w:name="_Hlk165025738"/>
      <w:r w:rsidRPr="00171334">
        <w:rPr>
          <w:rFonts w:ascii="Verdana" w:hAnsi="Verdana"/>
        </w:rPr>
        <w:t>ΣΤΕΛΕΧΟΣ ΔΙΟΙΚΗΣΗΣ ΚΑΙ ΟΙΚΟΝΟΜΙΑΣ ΣΤΟΝ ΤΟΜΕΑ ΤΟΥ ΠΟΛΙΤΙΣΜΟΥ</w:t>
      </w:r>
      <w:bookmarkEnd w:id="4"/>
      <w:r w:rsidRPr="00171334">
        <w:rPr>
          <w:rFonts w:ascii="Verdana" w:hAnsi="Verdana"/>
        </w:rPr>
        <w:t>»</w:t>
      </w:r>
    </w:p>
    <w:p w14:paraId="63EB8FAB" w14:textId="1AA922E0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5" w:name="_Hlk165025749"/>
      <w:r w:rsidRPr="00171334">
        <w:rPr>
          <w:rFonts w:ascii="Verdana" w:hAnsi="Verdana"/>
        </w:rPr>
        <w:t>ΣΤΕΛΕΧΟΣ ΔΙΟΙΚΗΣΗΣ ΚΑΙ ΟΙΚΟΝΟΜΙΑΣ ΣΤΟΝ ΤΟΜΕΑ ΤΗΣ ΥΓΕΙΑΣ</w:t>
      </w:r>
      <w:bookmarkEnd w:id="5"/>
      <w:r w:rsidRPr="00171334">
        <w:rPr>
          <w:rFonts w:ascii="Verdana" w:hAnsi="Verdana"/>
        </w:rPr>
        <w:t>»</w:t>
      </w:r>
    </w:p>
    <w:p w14:paraId="5EF37D98" w14:textId="1FC01B9A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6" w:name="_Hlk165026946"/>
      <w:r w:rsidRPr="00171334">
        <w:rPr>
          <w:rFonts w:ascii="Verdana" w:hAnsi="Verdana"/>
        </w:rPr>
        <w:t>ΣΤΕΛΕΧΟΣ ΔΙΟΙΚΗΣΗΣ ΚΑΙ ΟΙΚΟΝΟΜΙΑΣ ΣΤΟΝ ΤΟΜΕΑ ΤΩΝ ΜΕΤΑΦΟΡΩΝ</w:t>
      </w:r>
      <w:bookmarkEnd w:id="6"/>
      <w:r w:rsidRPr="00171334">
        <w:rPr>
          <w:rFonts w:ascii="Verdana" w:hAnsi="Verdana"/>
        </w:rPr>
        <w:t>»</w:t>
      </w:r>
    </w:p>
    <w:p w14:paraId="3E262555" w14:textId="6FFBDBD5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7" w:name="_Hlk165026955"/>
      <w:r w:rsidRPr="00171334">
        <w:rPr>
          <w:rFonts w:ascii="Verdana" w:hAnsi="Verdana"/>
        </w:rPr>
        <w:t>ΣΤΕΛΕΧΟΣ ΕΜΠΟΡΙΑΣ</w:t>
      </w:r>
      <w:r w:rsidR="002A5AD9">
        <w:rPr>
          <w:rFonts w:ascii="Verdana" w:hAnsi="Verdana"/>
        </w:rPr>
        <w:t xml:space="preserve">  </w:t>
      </w:r>
      <w:r w:rsidRPr="00171334">
        <w:rPr>
          <w:rFonts w:ascii="Verdana" w:hAnsi="Verdana"/>
        </w:rPr>
        <w:t xml:space="preserve"> ΔΙΑΦΗΜΙΣΗΣ ΚΑΙ ΠΡΟΩΘΗΣΗΣ ΠΡΟΪΟΝΤΩΝ (MARKETING)»</w:t>
      </w:r>
      <w:bookmarkEnd w:id="7"/>
    </w:p>
    <w:p w14:paraId="5873040C" w14:textId="7BB189D9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8" w:name="_Hlk165026971"/>
      <w:r w:rsidRPr="00171334">
        <w:rPr>
          <w:rFonts w:ascii="Verdana" w:hAnsi="Verdana"/>
        </w:rPr>
        <w:t>ΣΤΕΛΕΧΟΣ ΥΠΗΡΕΣΙΩΝ ΕΦΟΔΙΑΣΤΙΚΗΣ ΑΛΥΣΙΔΑΣ (LOGISTICS)</w:t>
      </w:r>
      <w:bookmarkEnd w:id="8"/>
      <w:r w:rsidRPr="00171334">
        <w:rPr>
          <w:rFonts w:ascii="Verdana" w:hAnsi="Verdana"/>
        </w:rPr>
        <w:t xml:space="preserve">» </w:t>
      </w:r>
    </w:p>
    <w:p w14:paraId="4F6F15DA" w14:textId="49B7011B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9" w:name="_Hlk165026979"/>
      <w:r w:rsidRPr="00171334">
        <w:rPr>
          <w:rFonts w:ascii="Verdana" w:hAnsi="Verdana"/>
        </w:rPr>
        <w:t>ΣΤΕΛΕΧΟΣ ΜΗΧΑΝΟΓΡΑΦΗΜΕΝΟΥ ΛΟΓΙΣΤΗΡΙΟΥ - ΦΟΡΟΤΕΧΝΙΚΟΥ ΓΡΑΦΕΙΟΥ</w:t>
      </w:r>
      <w:bookmarkEnd w:id="9"/>
      <w:r w:rsidRPr="00171334">
        <w:rPr>
          <w:rFonts w:ascii="Verdana" w:hAnsi="Verdana"/>
        </w:rPr>
        <w:t>»</w:t>
      </w:r>
    </w:p>
    <w:p w14:paraId="73A62FB2" w14:textId="1E714907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10" w:name="_Hlk165026988"/>
      <w:r w:rsidRPr="00171334">
        <w:rPr>
          <w:rFonts w:ascii="Verdana" w:hAnsi="Verdana"/>
        </w:rPr>
        <w:t>ΣΤΕΛΕΧΟΣ ΣΤΑΤΙΣΤΙΚΩΝ ΕΡΕΥΝΩΝ ΚΑΙ ΔΗΜΟΣΚΟΠΗΣΕΩΝ</w:t>
      </w:r>
      <w:bookmarkEnd w:id="10"/>
      <w:r w:rsidRPr="00171334">
        <w:rPr>
          <w:rFonts w:ascii="Verdana" w:hAnsi="Verdana"/>
        </w:rPr>
        <w:t>»</w:t>
      </w:r>
    </w:p>
    <w:p w14:paraId="4980C842" w14:textId="2564615C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11" w:name="_Hlk165026996"/>
      <w:r w:rsidRPr="00171334">
        <w:rPr>
          <w:rFonts w:ascii="Verdana" w:hAnsi="Verdana"/>
        </w:rPr>
        <w:t>ΣΤΕΛΕΧΟΣ ΧΡΗΜΑΤΟΟΙΚΟΝΟΜΙΚΩΝ ΚΑΙ ΑΣΦΑΛΙΣΤΙΚΩΝ ΕΡΓΑΣΙΩΝ</w:t>
      </w:r>
      <w:bookmarkEnd w:id="11"/>
      <w:r w:rsidRPr="00171334">
        <w:rPr>
          <w:rFonts w:ascii="Verdana" w:hAnsi="Verdana"/>
        </w:rPr>
        <w:t>»</w:t>
      </w:r>
    </w:p>
    <w:p w14:paraId="6C8F6AE9" w14:textId="165C3621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12" w:name="_Hlk165027005"/>
      <w:r w:rsidRPr="00171334">
        <w:rPr>
          <w:rFonts w:ascii="Verdana" w:hAnsi="Verdana"/>
        </w:rPr>
        <w:t>ΣΤΕΛΕΧΟΣ ΚΟΣΤΟΛΟΓΗΣΗΣ</w:t>
      </w:r>
      <w:bookmarkEnd w:id="12"/>
      <w:r w:rsidRPr="00171334">
        <w:rPr>
          <w:rFonts w:ascii="Verdana" w:hAnsi="Verdana"/>
        </w:rPr>
        <w:t>»</w:t>
      </w:r>
    </w:p>
    <w:p w14:paraId="55054BCD" w14:textId="7F66CF44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13" w:name="_Hlk165027012"/>
      <w:r w:rsidRPr="00171334">
        <w:rPr>
          <w:rFonts w:ascii="Verdana" w:hAnsi="Verdana"/>
        </w:rPr>
        <w:t>ΓΡΑΜΜΑΤΕΑΣ ΑΝΩΤΕΡΩΝ ΚΑΙ ΑΝΩΤΑΤΩΝ ΣΤΕΛΕΧΩΝ</w:t>
      </w:r>
      <w:bookmarkEnd w:id="13"/>
      <w:r w:rsidRPr="00171334">
        <w:rPr>
          <w:rFonts w:ascii="Verdana" w:hAnsi="Verdana"/>
        </w:rPr>
        <w:t xml:space="preserve">» </w:t>
      </w:r>
    </w:p>
    <w:p w14:paraId="4739EBB0" w14:textId="4B524EB3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14" w:name="_Hlk165027021"/>
      <w:r w:rsidRPr="00171334">
        <w:rPr>
          <w:rFonts w:ascii="Verdana" w:hAnsi="Verdana"/>
        </w:rPr>
        <w:t>ΣΤΕΛΕΧΟΣ ΔΙΟΙΚΗΣΗΣ ΚΑΙ ΟΙΚΟΝΟΜΙΑΣ ΣΤΟΝ ΤΟΜΕΑ ΤΗΣ ΑΓΡΟΤΙΚΗΣ ΟΙΚΟΝΟΜΙΑΣ</w:t>
      </w:r>
      <w:bookmarkEnd w:id="14"/>
      <w:r w:rsidRPr="00171334">
        <w:rPr>
          <w:rFonts w:ascii="Verdana" w:hAnsi="Verdana"/>
        </w:rPr>
        <w:t xml:space="preserve">» </w:t>
      </w:r>
    </w:p>
    <w:p w14:paraId="14138E37" w14:textId="7FB1DA04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15" w:name="_Hlk165027029"/>
      <w:r w:rsidRPr="00171334">
        <w:rPr>
          <w:rFonts w:ascii="Verdana" w:hAnsi="Verdana"/>
        </w:rPr>
        <w:t>ΣΤΕΛΕΧΟΣ ΔΙΕΘΝΟΥΣ ΕΜΠΟΡΙΟΥ</w:t>
      </w:r>
      <w:bookmarkEnd w:id="15"/>
      <w:r w:rsidRPr="00171334">
        <w:rPr>
          <w:rFonts w:ascii="Verdana" w:hAnsi="Verdana"/>
        </w:rPr>
        <w:t xml:space="preserve">» </w:t>
      </w:r>
    </w:p>
    <w:p w14:paraId="4D438E33" w14:textId="554269DC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16" w:name="_Hlk165027038"/>
      <w:r w:rsidRPr="00171334">
        <w:rPr>
          <w:rFonts w:ascii="Verdana" w:hAnsi="Verdana"/>
        </w:rPr>
        <w:t>ΣΤΕΛΕΧΟΣ ΔΗΜΟΣΙΩΝ ΣΧΕΣΕΩΝ ΚΑΙ ΕΠΙΚΟΙΝΩΝΙΑΣ</w:t>
      </w:r>
      <w:bookmarkEnd w:id="16"/>
      <w:r w:rsidRPr="00171334">
        <w:rPr>
          <w:rFonts w:ascii="Verdana" w:hAnsi="Verdana"/>
        </w:rPr>
        <w:t xml:space="preserve">» </w:t>
      </w:r>
    </w:p>
    <w:p w14:paraId="33B3198A" w14:textId="2DEBEAE3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17" w:name="_Hlk165027046"/>
      <w:r w:rsidRPr="00171334">
        <w:rPr>
          <w:rFonts w:ascii="Verdana" w:hAnsi="Verdana"/>
        </w:rPr>
        <w:t>ΣΤΕΛΕΧΟΣ ΨΗΦΙΑΚΟΥ ΜΑΡΚΕΤΙΝΓΚ ΣΤΟ ΗΛΕΚΤΡΟΝΙΚΟ ΕΜΠΟΡΙΟ (ΠΕΙΡΑΜΑΤΙΚΗ ΕΙΔΙΚΟΤΗΤΑ)</w:t>
      </w:r>
      <w:bookmarkEnd w:id="17"/>
      <w:r w:rsidRPr="00171334">
        <w:rPr>
          <w:rFonts w:ascii="Verdana" w:hAnsi="Verdana"/>
        </w:rPr>
        <w:t xml:space="preserve">» </w:t>
      </w:r>
    </w:p>
    <w:p w14:paraId="78E782E5" w14:textId="4E9EDA3C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18" w:name="_Hlk165027055"/>
      <w:r w:rsidRPr="00171334">
        <w:rPr>
          <w:rFonts w:ascii="Verdana" w:hAnsi="Verdana"/>
        </w:rPr>
        <w:t>ΣΤΕΛΕΧΟΣ ΛΙΑΝΙΚΟΥ ΕΜΠΟΡΙΟΥ</w:t>
      </w:r>
      <w:bookmarkEnd w:id="18"/>
      <w:r w:rsidRPr="00171334">
        <w:rPr>
          <w:rFonts w:ascii="Verdana" w:hAnsi="Verdana"/>
        </w:rPr>
        <w:t xml:space="preserve">» </w:t>
      </w:r>
    </w:p>
    <w:p w14:paraId="36D98DA5" w14:textId="3F270C7C" w:rsidR="005E25CE" w:rsidRPr="00171334" w:rsidRDefault="005E25CE" w:rsidP="00574C83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19" w:name="_Hlk165027066"/>
      <w:r w:rsidRPr="00171334">
        <w:rPr>
          <w:rFonts w:ascii="Verdana" w:hAnsi="Verdana"/>
        </w:rPr>
        <w:t>ΣΤΕΛΕΧΟΣ ΔΙΟΙΚΗΣΗΣ ΚΑΙ ΟΙΚΟΝΟΜΙΑΣ ΣΤΟΝ ΤΟΜΕΑ ΤΗΣ ΑΓΡΟΤΙΚΗΣ ΟΙΚΟΝΟΜΙΑΣ (ΝΕΟΣ ΟΔΗΓΟΣ)</w:t>
      </w:r>
      <w:bookmarkEnd w:id="19"/>
      <w:r w:rsidRPr="00171334">
        <w:rPr>
          <w:rFonts w:ascii="Verdana" w:hAnsi="Verdana"/>
        </w:rPr>
        <w:t xml:space="preserve">» </w:t>
      </w:r>
    </w:p>
    <w:p w14:paraId="235E5968" w14:textId="466B3CF8" w:rsidR="005E25CE" w:rsidRPr="00574C83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 w:cs="Calibri"/>
          <w:strike/>
        </w:rPr>
      </w:pPr>
      <w:r w:rsidRPr="00171334">
        <w:rPr>
          <w:rFonts w:ascii="Verdana" w:hAnsi="Verdana"/>
        </w:rPr>
        <w:t>«</w:t>
      </w:r>
      <w:bookmarkStart w:id="20" w:name="_Hlk165027074"/>
      <w:r w:rsidRPr="00171334">
        <w:rPr>
          <w:rFonts w:ascii="Verdana" w:hAnsi="Verdana"/>
        </w:rPr>
        <w:t>ΥΠΑΛΛΗΛΟΣ ΔΙΟΙΚΗΣΗΣ ΚΑΙ ΟΙΚΟΝΟΜΙΚΩΝ ΥΠΗΡΕΣΙΩΝ</w:t>
      </w:r>
      <w:bookmarkEnd w:id="20"/>
      <w:r w:rsidRPr="00171334">
        <w:rPr>
          <w:rFonts w:ascii="Verdana" w:hAnsi="Verdana"/>
        </w:rPr>
        <w:t>»</w:t>
      </w:r>
    </w:p>
    <w:p w14:paraId="6767D56C" w14:textId="1B0EC05A" w:rsidR="005E25CE" w:rsidRPr="00171334" w:rsidRDefault="005E25CE" w:rsidP="00804B3B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21" w:name="_Hlk165027083"/>
      <w:r w:rsidRPr="00171334">
        <w:rPr>
          <w:rFonts w:ascii="Verdana" w:hAnsi="Verdana"/>
        </w:rPr>
        <w:t>ΥΠΑΛΛΗΛΟΣ ΤΟΥΡΙΣΤΙΚΩΝ ΕΠΙΧΕΙΡΗΣΕΩΝ</w:t>
      </w:r>
      <w:bookmarkEnd w:id="21"/>
      <w:r w:rsidRPr="00171334">
        <w:rPr>
          <w:rFonts w:ascii="Verdana" w:hAnsi="Verdana"/>
        </w:rPr>
        <w:t xml:space="preserve">»  </w:t>
      </w:r>
    </w:p>
    <w:p w14:paraId="7340193C" w14:textId="1FF5F066" w:rsidR="005E25CE" w:rsidRPr="00171334" w:rsidRDefault="005E25CE" w:rsidP="00804B3B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22" w:name="_Hlk165027090"/>
      <w:r w:rsidRPr="00171334">
        <w:rPr>
          <w:rFonts w:ascii="Verdana" w:hAnsi="Verdana"/>
        </w:rPr>
        <w:t>ΔΙΑΦΗΜΙΣΗΣ</w:t>
      </w:r>
      <w:bookmarkEnd w:id="22"/>
      <w:r w:rsidRPr="00171334">
        <w:rPr>
          <w:rFonts w:ascii="Verdana" w:hAnsi="Verdana"/>
        </w:rPr>
        <w:t xml:space="preserve">» </w:t>
      </w:r>
    </w:p>
    <w:p w14:paraId="2BAEF918" w14:textId="7E83E258" w:rsidR="005E25CE" w:rsidRPr="00171334" w:rsidRDefault="005E25CE" w:rsidP="00804B3B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23" w:name="_Hlk165027101"/>
      <w:r w:rsidRPr="00171334">
        <w:rPr>
          <w:rFonts w:ascii="Verdana" w:hAnsi="Verdana"/>
        </w:rPr>
        <w:t>ΤΕΧΝΙΚΟΣ ΕΦΑΡΜΟΓΩΝ ΠΛΗΡΟΦΟΡΙΚΗΣ</w:t>
      </w:r>
      <w:bookmarkEnd w:id="23"/>
      <w:r w:rsidRPr="00171334">
        <w:rPr>
          <w:rFonts w:ascii="Verdana" w:hAnsi="Verdana"/>
        </w:rPr>
        <w:t xml:space="preserve">» </w:t>
      </w:r>
    </w:p>
    <w:p w14:paraId="797A07B3" w14:textId="60FDAA87" w:rsidR="005E25CE" w:rsidRPr="00171334" w:rsidRDefault="005E25CE" w:rsidP="00804B3B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24" w:name="_Hlk165027139"/>
      <w:r w:rsidRPr="00171334">
        <w:rPr>
          <w:rFonts w:ascii="Verdana" w:hAnsi="Verdana"/>
        </w:rPr>
        <w:t>ΔΙΟΙΚΗΤΙΚΟ ΣΤΕΛΕΧΟΣ ΑΘΛΗΤΙΣΜΟΥ</w:t>
      </w:r>
      <w:bookmarkEnd w:id="24"/>
      <w:r w:rsidRPr="00171334">
        <w:rPr>
          <w:rFonts w:ascii="Verdana" w:hAnsi="Verdana"/>
        </w:rPr>
        <w:t xml:space="preserve">» </w:t>
      </w:r>
    </w:p>
    <w:p w14:paraId="2F197D68" w14:textId="5B62334D" w:rsidR="005E25CE" w:rsidRPr="00171334" w:rsidRDefault="005E25CE" w:rsidP="00474184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25" w:name="_Hlk165027146"/>
      <w:r w:rsidRPr="00171334">
        <w:rPr>
          <w:rFonts w:ascii="Verdana" w:hAnsi="Verdana"/>
        </w:rPr>
        <w:t>ΕΙΔΙΚΟΣ ΞΕΝΟΔΟΧΕΙΑΚΗΣ ΨΥΧΑΓΩΓΙΑΣ</w:t>
      </w:r>
      <w:bookmarkEnd w:id="25"/>
    </w:p>
    <w:p w14:paraId="09CB19AF" w14:textId="1045A89C" w:rsidR="005E25CE" w:rsidRPr="00171334" w:rsidRDefault="005E25CE" w:rsidP="00474184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26" w:name="_Hlk165027153"/>
      <w:r w:rsidRPr="00171334">
        <w:rPr>
          <w:rFonts w:ascii="Verdana" w:hAnsi="Verdana"/>
        </w:rPr>
        <w:t>ΕΙΔΙΚΟΣ ΞΕΝΟΔΟΧΕΙΑΚΩΝ ΥΠΗΡΕΣΙΩΝ ΚΑΙ ΤΡΟΦΟΔΟΣΙΑΣ</w:t>
      </w:r>
      <w:bookmarkEnd w:id="26"/>
      <w:r w:rsidRPr="00171334">
        <w:rPr>
          <w:rFonts w:ascii="Verdana" w:hAnsi="Verdana"/>
        </w:rPr>
        <w:t xml:space="preserve">» </w:t>
      </w:r>
    </w:p>
    <w:p w14:paraId="2505D5E1" w14:textId="39143945" w:rsidR="005E25CE" w:rsidRPr="00171334" w:rsidRDefault="005E25CE" w:rsidP="00474184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27" w:name="_Hlk165027167"/>
      <w:r w:rsidRPr="00171334">
        <w:rPr>
          <w:rFonts w:ascii="Verdana" w:hAnsi="Verdana"/>
        </w:rPr>
        <w:t>ΥΠΕΥΘΥΝΟΣ ΥΠΟΔΟΧΗΣ ΚΑΙ ΦΙΛΟΞΕΝΙΑΣ</w:t>
      </w:r>
      <w:bookmarkEnd w:id="27"/>
      <w:r w:rsidRPr="00171334">
        <w:rPr>
          <w:rFonts w:ascii="Verdana" w:hAnsi="Verdana"/>
        </w:rPr>
        <w:t xml:space="preserve">»  </w:t>
      </w:r>
    </w:p>
    <w:p w14:paraId="7B4A8D25" w14:textId="4774E5B0" w:rsidR="005E25CE" w:rsidRPr="00171334" w:rsidRDefault="005E25CE" w:rsidP="00474184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28" w:name="_Hlk165027175"/>
      <w:r w:rsidRPr="00171334">
        <w:rPr>
          <w:rFonts w:ascii="Verdana" w:hAnsi="Verdana"/>
        </w:rPr>
        <w:t>ΕΙΔΙΚΟΣ ΑΕΡΟΠΟΡΙΚΩΝ ΕΤΑΙΡΕΙΩΝ</w:t>
      </w:r>
      <w:bookmarkEnd w:id="28"/>
    </w:p>
    <w:p w14:paraId="0373D38A" w14:textId="3D92E556" w:rsidR="005E25CE" w:rsidRPr="00171334" w:rsidRDefault="005E25CE" w:rsidP="00474184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lastRenderedPageBreak/>
        <w:t>«</w:t>
      </w:r>
      <w:bookmarkStart w:id="29" w:name="_Hlk165027185"/>
      <w:r w:rsidRPr="00171334">
        <w:rPr>
          <w:rFonts w:ascii="Verdana" w:hAnsi="Verdana"/>
        </w:rPr>
        <w:t>ΕΙΔΙΚΟΣ ΔΙΑΧΕΙΡΙΣΗΣ ΤΟΥΡΙΣΤΙΚΩΝ ΕΚΔΗΛΩΣΕΩΝ</w:t>
      </w:r>
      <w:bookmarkEnd w:id="29"/>
      <w:r w:rsidRPr="00171334">
        <w:rPr>
          <w:rFonts w:ascii="Verdana" w:hAnsi="Verdana"/>
        </w:rPr>
        <w:t xml:space="preserve">» </w:t>
      </w:r>
    </w:p>
    <w:p w14:paraId="593CAFAA" w14:textId="7D2CDFCE" w:rsidR="005E25CE" w:rsidRPr="00171334" w:rsidRDefault="005E25CE" w:rsidP="00474184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30" w:name="_Hlk165027196"/>
      <w:r w:rsidRPr="00171334">
        <w:rPr>
          <w:rFonts w:ascii="Verdana" w:hAnsi="Verdana"/>
        </w:rPr>
        <w:t>ΕΙΔΙΚΟΣ ΝΑΥΤΙΛΙΑΚΗΣ ΚΑΤΕΥΘΥΝΣΗΣ</w:t>
      </w:r>
      <w:bookmarkEnd w:id="30"/>
      <w:r w:rsidRPr="00171334">
        <w:rPr>
          <w:rFonts w:ascii="Verdana" w:hAnsi="Verdana"/>
        </w:rPr>
        <w:t xml:space="preserve">» </w:t>
      </w:r>
    </w:p>
    <w:p w14:paraId="082BE64D" w14:textId="38D5CD2C" w:rsidR="00474184" w:rsidRPr="00171334" w:rsidRDefault="005E25CE" w:rsidP="00474184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 w:cs="Calibri"/>
        </w:rPr>
      </w:pPr>
      <w:r w:rsidRPr="00171334">
        <w:rPr>
          <w:rFonts w:ascii="Verdana" w:hAnsi="Verdana"/>
        </w:rPr>
        <w:t>«</w:t>
      </w:r>
      <w:bookmarkStart w:id="31" w:name="_Hlk165027205"/>
      <w:r w:rsidRPr="00171334">
        <w:rPr>
          <w:rFonts w:ascii="Verdana" w:hAnsi="Verdana"/>
        </w:rPr>
        <w:t>ΕΙΔΙΚΟΣ ΤΟΥΡΙΣΤΙΚΟΥ ΠΡΑΚΤΟΡΕΙΟΥ</w:t>
      </w:r>
      <w:bookmarkEnd w:id="31"/>
    </w:p>
    <w:p w14:paraId="1EBDC11A" w14:textId="29A59E2D" w:rsidR="005E25CE" w:rsidRPr="00171334" w:rsidRDefault="005E25CE" w:rsidP="00474184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32" w:name="_Hlk165027212"/>
      <w:r w:rsidRPr="00171334">
        <w:rPr>
          <w:rFonts w:ascii="Verdana" w:hAnsi="Verdana"/>
        </w:rPr>
        <w:t>ΥΠΑΛΛΗΛΟΣ ΤΟΥΡΙΣΤΙΚΟΥ ΓΡΑΦΕΙΟΥ</w:t>
      </w:r>
      <w:bookmarkEnd w:id="32"/>
      <w:r w:rsidRPr="00171334">
        <w:rPr>
          <w:rFonts w:ascii="Verdana" w:hAnsi="Verdana"/>
        </w:rPr>
        <w:t xml:space="preserve">» </w:t>
      </w:r>
    </w:p>
    <w:p w14:paraId="70419BBB" w14:textId="57E5D917" w:rsidR="005E25CE" w:rsidRPr="00171334" w:rsidRDefault="005E25CE" w:rsidP="00474184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33" w:name="_Hlk165027220"/>
      <w:r w:rsidRPr="00171334">
        <w:rPr>
          <w:rFonts w:ascii="Verdana" w:hAnsi="Verdana"/>
        </w:rPr>
        <w:t>ΓΡΑΜΜΑΤΕΑΣ ΔΙΕΥΘΥΝΣΗΣ</w:t>
      </w:r>
      <w:bookmarkEnd w:id="33"/>
      <w:r w:rsidRPr="00171334">
        <w:rPr>
          <w:rFonts w:ascii="Verdana" w:hAnsi="Verdana"/>
        </w:rPr>
        <w:t xml:space="preserve">»  </w:t>
      </w:r>
    </w:p>
    <w:p w14:paraId="08D3BD8E" w14:textId="5C335B8B" w:rsidR="005E25CE" w:rsidRPr="00171334" w:rsidRDefault="005E25CE" w:rsidP="00474184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34" w:name="_Hlk165027228"/>
      <w:r w:rsidRPr="00171334">
        <w:rPr>
          <w:rFonts w:ascii="Verdana" w:hAnsi="Verdana"/>
        </w:rPr>
        <w:t>ΓΡΑΜΜΑΤΕΑΣ ΝΟΜΙΚΩΝ ΕΠΑΓΓΕΛΜΑΤΩΝ</w:t>
      </w:r>
      <w:bookmarkEnd w:id="34"/>
      <w:r w:rsidRPr="00171334">
        <w:rPr>
          <w:rFonts w:ascii="Verdana" w:hAnsi="Verdana"/>
        </w:rPr>
        <w:t xml:space="preserve">» </w:t>
      </w:r>
    </w:p>
    <w:p w14:paraId="2D74266A" w14:textId="258E3927" w:rsidR="005E25CE" w:rsidRPr="00171334" w:rsidRDefault="005E25CE" w:rsidP="00474184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35" w:name="_Hlk165027237"/>
      <w:r w:rsidRPr="00171334">
        <w:rPr>
          <w:rFonts w:ascii="Verdana" w:hAnsi="Verdana"/>
        </w:rPr>
        <w:t>ΤΕΧΝΙΚΟΣ ΔΙΑΝΟΜΗΣ</w:t>
      </w:r>
      <w:bookmarkEnd w:id="35"/>
      <w:r w:rsidRPr="00171334">
        <w:rPr>
          <w:rFonts w:ascii="Verdana" w:hAnsi="Verdana"/>
        </w:rPr>
        <w:t xml:space="preserve">» </w:t>
      </w:r>
    </w:p>
    <w:p w14:paraId="71D01189" w14:textId="27C63D12" w:rsidR="005E25CE" w:rsidRPr="00171334" w:rsidRDefault="005E25CE" w:rsidP="00474184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36" w:name="_Hlk165027247"/>
      <w:r w:rsidRPr="00171334">
        <w:rPr>
          <w:rFonts w:ascii="Verdana" w:hAnsi="Verdana"/>
        </w:rPr>
        <w:t>ΤΕΧΝΙΚΟΣ ΕΞΥΠΗΡΕΤΗΣΗΣ ΠΕΛΑΤΩΝ</w:t>
      </w:r>
      <w:bookmarkEnd w:id="36"/>
      <w:r w:rsidRPr="00171334">
        <w:rPr>
          <w:rFonts w:ascii="Verdana" w:hAnsi="Verdana"/>
        </w:rPr>
        <w:t xml:space="preserve">»  </w:t>
      </w:r>
    </w:p>
    <w:p w14:paraId="5891832E" w14:textId="53866675" w:rsidR="005E25CE" w:rsidRPr="00171334" w:rsidRDefault="005E25CE" w:rsidP="00474184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37" w:name="_Hlk165027255"/>
      <w:r w:rsidRPr="00171334">
        <w:rPr>
          <w:rFonts w:ascii="Verdana" w:hAnsi="Verdana"/>
        </w:rPr>
        <w:t>ΔΙΟΙΚΗΤΙΚΟ ΚΑΙ ΟΙΚΟΝΟΜΙΚΟ ΣΤΕΛΕΧΟΣ ΕΠΙΧΕΙΡΗΣΕΩΝ</w:t>
      </w:r>
      <w:bookmarkEnd w:id="37"/>
      <w:r w:rsidRPr="00171334">
        <w:rPr>
          <w:rFonts w:ascii="Verdana" w:hAnsi="Verdana"/>
        </w:rPr>
        <w:t xml:space="preserve">» </w:t>
      </w:r>
    </w:p>
    <w:p w14:paraId="64BF563C" w14:textId="665F61F0" w:rsidR="005E25CE" w:rsidRPr="00171334" w:rsidRDefault="005E25CE" w:rsidP="00474184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38" w:name="_Hlk165027262"/>
      <w:r w:rsidRPr="00171334">
        <w:rPr>
          <w:rFonts w:ascii="Verdana" w:hAnsi="Verdana"/>
        </w:rPr>
        <w:t>ΕΙΔΙΚΟΣ ΑΣΦΑΛΙΣΤΙΚΩΝ ΕΡΓΑΣΙΩΝ</w:t>
      </w:r>
      <w:bookmarkEnd w:id="38"/>
      <w:r w:rsidRPr="00171334">
        <w:rPr>
          <w:rFonts w:ascii="Verdana" w:hAnsi="Verdana"/>
        </w:rPr>
        <w:t xml:space="preserve">» </w:t>
      </w:r>
    </w:p>
    <w:p w14:paraId="7CA92319" w14:textId="1CBAAC96" w:rsidR="005E25CE" w:rsidRPr="00171334" w:rsidRDefault="005E25CE" w:rsidP="00474184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39" w:name="_Hlk165027271"/>
      <w:r w:rsidRPr="00171334">
        <w:rPr>
          <w:rFonts w:ascii="Verdana" w:hAnsi="Verdana"/>
        </w:rPr>
        <w:t>ΕΙΔΙΚΟΣ ΕΜΠΟΡΙΑΣ</w:t>
      </w:r>
      <w:r w:rsidR="002A5AD9">
        <w:rPr>
          <w:rFonts w:ascii="Verdana" w:hAnsi="Verdana"/>
        </w:rPr>
        <w:t xml:space="preserve">  </w:t>
      </w:r>
      <w:r w:rsidRPr="00171334">
        <w:rPr>
          <w:rFonts w:ascii="Verdana" w:hAnsi="Verdana"/>
        </w:rPr>
        <w:t xml:space="preserve">ΔΙΑΦΗΜΗΣΗΣ ΚΑΙ ΠΡΟΩΘΗΣΗΣ ΠΡΟΪΟΝΤΩΝ (Marketing)» </w:t>
      </w:r>
      <w:bookmarkEnd w:id="39"/>
      <w:r w:rsidRPr="00171334">
        <w:rPr>
          <w:rFonts w:ascii="Verdana" w:hAnsi="Verdana"/>
        </w:rPr>
        <w:t xml:space="preserve"> </w:t>
      </w:r>
    </w:p>
    <w:p w14:paraId="63EC0742" w14:textId="616C5BA7" w:rsidR="005E25CE" w:rsidRPr="00171334" w:rsidRDefault="005E25CE" w:rsidP="00474184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40" w:name="_Hlk165027280"/>
      <w:r w:rsidRPr="00171334">
        <w:rPr>
          <w:rFonts w:ascii="Verdana" w:hAnsi="Verdana"/>
        </w:rPr>
        <w:t>ΕΙΔΙΚΟΣ ΕΜΠΟΡΙΚΩΝ ΕΠΙΧΕΙΡΗΣΕΩΝ</w:t>
      </w:r>
      <w:bookmarkEnd w:id="40"/>
      <w:r w:rsidRPr="00171334">
        <w:rPr>
          <w:rFonts w:ascii="Verdana" w:hAnsi="Verdana"/>
        </w:rPr>
        <w:t xml:space="preserve">»  </w:t>
      </w:r>
    </w:p>
    <w:p w14:paraId="40779779" w14:textId="229024D2" w:rsidR="005E25CE" w:rsidRPr="00171334" w:rsidRDefault="005E25CE" w:rsidP="00474184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41" w:name="_Hlk165027291"/>
      <w:r w:rsidRPr="00171334">
        <w:rPr>
          <w:rFonts w:ascii="Verdana" w:hAnsi="Verdana"/>
        </w:rPr>
        <w:t>ΕΙΔΙΚΟΣ ΚΟΣΤΟΛΟΓΗΣΗΣ ΣΤΗ ΒΙΟΜΗΧΑΝΙΑ – ΒΙΟΤΕΧΝΙΑ</w:t>
      </w:r>
      <w:bookmarkEnd w:id="41"/>
      <w:r w:rsidRPr="00171334">
        <w:rPr>
          <w:rFonts w:ascii="Verdana" w:hAnsi="Verdana"/>
        </w:rPr>
        <w:t xml:space="preserve">» </w:t>
      </w:r>
    </w:p>
    <w:p w14:paraId="6DD638EF" w14:textId="6D74528F" w:rsidR="005E25CE" w:rsidRPr="00171334" w:rsidRDefault="005E25CE" w:rsidP="00474184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42" w:name="_Hlk165027379"/>
      <w:r w:rsidRPr="00171334">
        <w:rPr>
          <w:rFonts w:ascii="Verdana" w:hAnsi="Verdana"/>
        </w:rPr>
        <w:t>ΕΙΔΙΚΟΣ ΜΗΧΑΝΟΓΡΑΦΗΜΕΝΟΥ ΛΟΓΙΣΤΗΡΙΟΥ</w:t>
      </w:r>
      <w:bookmarkEnd w:id="42"/>
      <w:r w:rsidRPr="00171334">
        <w:rPr>
          <w:rFonts w:ascii="Verdana" w:hAnsi="Verdana"/>
        </w:rPr>
        <w:t xml:space="preserve">» </w:t>
      </w:r>
    </w:p>
    <w:p w14:paraId="5C63C2A4" w14:textId="72792C4A" w:rsidR="005E25CE" w:rsidRPr="00171334" w:rsidRDefault="005E25CE" w:rsidP="00474184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43" w:name="_Hlk165027824"/>
      <w:r w:rsidRPr="00171334">
        <w:rPr>
          <w:rFonts w:ascii="Verdana" w:hAnsi="Verdana"/>
        </w:rPr>
        <w:t>ΕΙΔΙΚΟΣ ΠΩΛΗΣΕΩΝ</w:t>
      </w:r>
      <w:bookmarkEnd w:id="43"/>
      <w:r w:rsidRPr="00171334">
        <w:rPr>
          <w:rFonts w:ascii="Verdana" w:hAnsi="Verdana"/>
        </w:rPr>
        <w:t xml:space="preserve">» </w:t>
      </w:r>
      <w:r w:rsidR="002A5AD9">
        <w:rPr>
          <w:rFonts w:ascii="Verdana" w:hAnsi="Verdana"/>
        </w:rPr>
        <w:t xml:space="preserve">  </w:t>
      </w:r>
      <w:r w:rsidRPr="00171334">
        <w:rPr>
          <w:rFonts w:ascii="Verdana" w:hAnsi="Verdana" w:cs="Calibri"/>
        </w:rPr>
        <w:tab/>
      </w:r>
    </w:p>
    <w:p w14:paraId="36F1B80A" w14:textId="2D5C23F7" w:rsidR="005E25CE" w:rsidRPr="00171334" w:rsidRDefault="005E25CE" w:rsidP="00474184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44" w:name="_Hlk165027832"/>
      <w:r w:rsidRPr="00171334">
        <w:rPr>
          <w:rFonts w:ascii="Verdana" w:hAnsi="Verdana"/>
        </w:rPr>
        <w:t>ΕΙΔΙΚΟΣ ΤΡΑΠΕΖΙΚΩΝ ΕΡΓΑΣΙΩΝ</w:t>
      </w:r>
      <w:bookmarkEnd w:id="44"/>
      <w:r w:rsidRPr="00171334">
        <w:rPr>
          <w:rFonts w:ascii="Verdana" w:hAnsi="Verdana"/>
        </w:rPr>
        <w:t xml:space="preserve">» </w:t>
      </w:r>
      <w:r w:rsidR="002A5AD9">
        <w:rPr>
          <w:rFonts w:ascii="Verdana" w:hAnsi="Verdana"/>
        </w:rPr>
        <w:t xml:space="preserve">  </w:t>
      </w:r>
      <w:r w:rsidRPr="00171334">
        <w:rPr>
          <w:rFonts w:ascii="Verdana" w:hAnsi="Verdana"/>
        </w:rPr>
        <w:t xml:space="preserve"> </w:t>
      </w:r>
    </w:p>
    <w:p w14:paraId="70E48B85" w14:textId="5EDABD15" w:rsidR="005E25CE" w:rsidRPr="00171334" w:rsidRDefault="005E25CE" w:rsidP="00474184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45" w:name="_Hlk165027839"/>
      <w:r w:rsidRPr="00171334">
        <w:rPr>
          <w:rFonts w:ascii="Verdana" w:hAnsi="Verdana"/>
        </w:rPr>
        <w:t>ΕΙΔΙΚΟΣ ΦΟΡΟΤΕΧΝΙΚΟΥ ΓΡΑΦΕΙΟΥ</w:t>
      </w:r>
      <w:bookmarkEnd w:id="45"/>
      <w:r w:rsidRPr="00171334">
        <w:rPr>
          <w:rFonts w:ascii="Verdana" w:hAnsi="Verdana"/>
        </w:rPr>
        <w:t xml:space="preserve">» </w:t>
      </w:r>
    </w:p>
    <w:p w14:paraId="0CAAB72A" w14:textId="75F0DAC7" w:rsidR="005E25CE" w:rsidRPr="00171334" w:rsidRDefault="005E25CE" w:rsidP="00474184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46" w:name="_Hlk165027847"/>
      <w:r w:rsidRPr="00171334">
        <w:rPr>
          <w:rFonts w:ascii="Verdana" w:hAnsi="Verdana"/>
        </w:rPr>
        <w:t>ΕΙΔΙΚΟΣ ΧΡΗΜΑΤΙΣΤΗΡΙΑΚΩΝ ΕΡΓΑΣΙΩΝ</w:t>
      </w:r>
      <w:bookmarkEnd w:id="46"/>
      <w:r w:rsidRPr="00171334">
        <w:rPr>
          <w:rFonts w:ascii="Verdana" w:hAnsi="Verdana"/>
        </w:rPr>
        <w:t xml:space="preserve">» </w:t>
      </w:r>
    </w:p>
    <w:p w14:paraId="1C07F475" w14:textId="1C43F3E8" w:rsidR="005E25CE" w:rsidRPr="00171334" w:rsidRDefault="005E25CE" w:rsidP="00474184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 w:cs="Calibri"/>
        </w:rPr>
      </w:pPr>
      <w:r w:rsidRPr="00171334">
        <w:rPr>
          <w:rFonts w:ascii="Verdana" w:hAnsi="Verdana"/>
        </w:rPr>
        <w:t>«</w:t>
      </w:r>
      <w:bookmarkStart w:id="47" w:name="_Hlk165027855"/>
      <w:r w:rsidRPr="00171334">
        <w:rPr>
          <w:rFonts w:ascii="Verdana" w:hAnsi="Verdana"/>
        </w:rPr>
        <w:t>ΣΤΑΤΙΣΤΙΚΗΣ ΕΡΕΥΝΑΣ ΑΓΟΡΑΣ ΚΑΙ ΔΗΜΟΣΚΟΠΗΣΕΩΝ</w:t>
      </w:r>
      <w:bookmarkEnd w:id="47"/>
      <w:r w:rsidRPr="00171334">
        <w:rPr>
          <w:rFonts w:ascii="Verdana" w:hAnsi="Verdana"/>
        </w:rPr>
        <w:t xml:space="preserve">» </w:t>
      </w:r>
    </w:p>
    <w:p w14:paraId="4787BDD3" w14:textId="1F73C24C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48" w:name="_Hlk165027861"/>
      <w:r w:rsidRPr="00171334">
        <w:rPr>
          <w:rFonts w:ascii="Verdana" w:hAnsi="Verdana"/>
        </w:rPr>
        <w:t>ΣΤΕΛΕΧΟΣ ΔΙΕΘΝΟΥΣ ΕΜΠΟΡΙΟΥ</w:t>
      </w:r>
      <w:bookmarkEnd w:id="48"/>
      <w:r w:rsidRPr="00171334">
        <w:rPr>
          <w:rFonts w:ascii="Verdana" w:hAnsi="Verdana"/>
        </w:rPr>
        <w:t xml:space="preserve">» </w:t>
      </w:r>
      <w:r w:rsidR="002A5AD9">
        <w:rPr>
          <w:rFonts w:ascii="Verdana" w:hAnsi="Verdana"/>
        </w:rPr>
        <w:t xml:space="preserve">  </w:t>
      </w:r>
      <w:r w:rsidRPr="00171334">
        <w:rPr>
          <w:rFonts w:ascii="Verdana" w:hAnsi="Verdana"/>
        </w:rPr>
        <w:t xml:space="preserve"> </w:t>
      </w:r>
    </w:p>
    <w:p w14:paraId="5C488E8F" w14:textId="6DA3CB93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49" w:name="_Hlk165027871"/>
      <w:r w:rsidRPr="00171334">
        <w:rPr>
          <w:rFonts w:ascii="Verdana" w:hAnsi="Verdana"/>
        </w:rPr>
        <w:t>ΣΤΕΛΕΧΟΣ ΚΟΣΤΟΛΟΓΗΣΗΣ ΣΤΗ ΒΙΟΜΗΧΑΝΙΑ-ΒΙΟΤΕΧΝΙΑ</w:t>
      </w:r>
      <w:bookmarkEnd w:id="49"/>
      <w:r w:rsidRPr="00171334">
        <w:rPr>
          <w:rFonts w:ascii="Verdana" w:hAnsi="Verdana"/>
        </w:rPr>
        <w:t xml:space="preserve">» </w:t>
      </w:r>
    </w:p>
    <w:p w14:paraId="1D88500E" w14:textId="6D6E9E1E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50" w:name="_Hlk165027880"/>
      <w:r w:rsidRPr="00171334">
        <w:rPr>
          <w:rFonts w:ascii="Verdana" w:hAnsi="Verdana"/>
        </w:rPr>
        <w:t>ΣΤΕΛΕΧΟΣ ΜΙΚΡΟΜΕΣΑΙΩΝ ΕΠΙΧΕΙΡΗΣΕΩΝ</w:t>
      </w:r>
      <w:bookmarkEnd w:id="50"/>
      <w:r w:rsidRPr="00171334">
        <w:rPr>
          <w:rFonts w:ascii="Verdana" w:hAnsi="Verdana"/>
        </w:rPr>
        <w:t xml:space="preserve">» </w:t>
      </w:r>
      <w:r w:rsidR="002A5AD9">
        <w:rPr>
          <w:rFonts w:ascii="Verdana" w:hAnsi="Verdana"/>
        </w:rPr>
        <w:t xml:space="preserve">  </w:t>
      </w:r>
      <w:r w:rsidRPr="00171334">
        <w:rPr>
          <w:rFonts w:ascii="Verdana" w:hAnsi="Verdana"/>
        </w:rPr>
        <w:t xml:space="preserve"> </w:t>
      </w:r>
    </w:p>
    <w:p w14:paraId="359008B6" w14:textId="25A6DC8F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 w:cs="Calibri"/>
        </w:rPr>
      </w:pPr>
      <w:r w:rsidRPr="00171334">
        <w:rPr>
          <w:rFonts w:ascii="Verdana" w:hAnsi="Verdana"/>
        </w:rPr>
        <w:t>«</w:t>
      </w:r>
      <w:bookmarkStart w:id="51" w:name="_Hlk165027888"/>
      <w:r w:rsidRPr="00171334">
        <w:rPr>
          <w:rFonts w:ascii="Verdana" w:hAnsi="Verdana"/>
        </w:rPr>
        <w:t>ΣΤΕΛΕΧΟΣ ΤΡΑΠΕΖΙΚΩΝ ΕΡΓΑΣΙΩΝ</w:t>
      </w:r>
      <w:bookmarkEnd w:id="51"/>
      <w:r w:rsidRPr="00171334">
        <w:rPr>
          <w:rFonts w:ascii="Verdana" w:hAnsi="Verdana"/>
        </w:rPr>
        <w:t xml:space="preserve">» </w:t>
      </w:r>
    </w:p>
    <w:p w14:paraId="00EFFA06" w14:textId="7F4AA4D8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</w:rPr>
      </w:pPr>
      <w:r w:rsidRPr="00171334">
        <w:rPr>
          <w:rFonts w:ascii="Verdana" w:hAnsi="Verdana"/>
        </w:rPr>
        <w:t>«</w:t>
      </w:r>
      <w:bookmarkStart w:id="52" w:name="_Hlk165027897"/>
      <w:r w:rsidRPr="00171334">
        <w:rPr>
          <w:rFonts w:ascii="Verdana" w:hAnsi="Verdana"/>
        </w:rPr>
        <w:t xml:space="preserve">ΣΤΕΛΕΧΟΣ ΥΠΗΡΕΣΙΩΝ ΕΦΟΔΙΑΣΤΙΚΗΣ ΑΛΥΣΙΔΑΣ (LOGISTICS)» </w:t>
      </w:r>
      <w:bookmarkEnd w:id="52"/>
      <w:r w:rsidR="002A5AD9">
        <w:rPr>
          <w:rFonts w:ascii="Verdana" w:hAnsi="Verdana"/>
        </w:rPr>
        <w:t xml:space="preserve">  </w:t>
      </w:r>
      <w:r w:rsidRPr="00171334">
        <w:rPr>
          <w:rFonts w:ascii="Verdana" w:hAnsi="Verdana"/>
        </w:rPr>
        <w:t xml:space="preserve"> </w:t>
      </w:r>
    </w:p>
    <w:p w14:paraId="63C0E712" w14:textId="4A981BCD" w:rsidR="005E25CE" w:rsidRPr="00171334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 w:cs="Calibri"/>
        </w:rPr>
      </w:pPr>
      <w:r w:rsidRPr="00171334">
        <w:rPr>
          <w:rFonts w:ascii="Verdana" w:hAnsi="Verdana"/>
        </w:rPr>
        <w:t>«</w:t>
      </w:r>
      <w:bookmarkStart w:id="53" w:name="_Hlk165027906"/>
      <w:r w:rsidRPr="00171334">
        <w:rPr>
          <w:rFonts w:ascii="Verdana" w:hAnsi="Verdana"/>
        </w:rPr>
        <w:t>ΣΤΕΛΕΧΟΣ ΧΡΗΜΑΤΙΣΤΗΡΙΑΚΩΝ ΕΡΓΑΣΙΩΝ</w:t>
      </w:r>
      <w:bookmarkEnd w:id="53"/>
      <w:r w:rsidRPr="00171334">
        <w:rPr>
          <w:rFonts w:ascii="Verdana" w:hAnsi="Verdana"/>
        </w:rPr>
        <w:t xml:space="preserve">» </w:t>
      </w:r>
    </w:p>
    <w:p w14:paraId="252E12DD" w14:textId="1FCB9C3B" w:rsidR="005E25CE" w:rsidRPr="001F11CF" w:rsidRDefault="005E25CE" w:rsidP="005E25CE">
      <w:pPr>
        <w:pStyle w:val="a6"/>
        <w:numPr>
          <w:ilvl w:val="0"/>
          <w:numId w:val="7"/>
        </w:numPr>
        <w:spacing w:after="160" w:line="259" w:lineRule="auto"/>
        <w:ind w:left="645"/>
        <w:jc w:val="both"/>
        <w:rPr>
          <w:rFonts w:ascii="Verdana" w:hAnsi="Verdana"/>
          <w:b/>
          <w:bCs/>
          <w:sz w:val="18"/>
          <w:szCs w:val="18"/>
        </w:rPr>
      </w:pPr>
      <w:r w:rsidRPr="00171334">
        <w:rPr>
          <w:rFonts w:ascii="Verdana" w:hAnsi="Verdana"/>
        </w:rPr>
        <w:t>«</w:t>
      </w:r>
      <w:bookmarkStart w:id="54" w:name="_Hlk165027913"/>
      <w:r w:rsidRPr="00171334">
        <w:rPr>
          <w:rFonts w:ascii="Verdana" w:hAnsi="Verdana"/>
        </w:rPr>
        <w:t>ΥΠΕΥΘΥΝΟΣ ΠΡΟΜΗΘΕΙΩΝ ΚΑΙ ΔΙΑΧΕΙΡΙΣΗΣ ΑΠΟΘΗΚΗΣ</w:t>
      </w:r>
      <w:bookmarkEnd w:id="54"/>
      <w:r w:rsidRPr="00171334">
        <w:rPr>
          <w:rFonts w:ascii="Verdana" w:hAnsi="Verdana"/>
        </w:rPr>
        <w:t xml:space="preserve">» </w:t>
      </w:r>
      <w:r w:rsidR="002A5AD9">
        <w:rPr>
          <w:rFonts w:ascii="Verdana" w:hAnsi="Verdana"/>
        </w:rPr>
        <w:t xml:space="preserve">  </w:t>
      </w:r>
      <w:r w:rsidRPr="00171334">
        <w:rPr>
          <w:rFonts w:ascii="Verdana" w:hAnsi="Verdana"/>
        </w:rPr>
        <w:t xml:space="preserve"> </w:t>
      </w:r>
    </w:p>
    <w:p w14:paraId="480BEECE" w14:textId="77777777" w:rsidR="005E25CE" w:rsidRPr="005E25CE" w:rsidRDefault="005E25CE"/>
    <w:sectPr w:rsidR="005E25CE" w:rsidRPr="005E25C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70A8A"/>
    <w:multiLevelType w:val="hybridMultilevel"/>
    <w:tmpl w:val="B448B5D2"/>
    <w:lvl w:ilvl="0" w:tplc="A1C0B7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C67B11"/>
    <w:multiLevelType w:val="hybridMultilevel"/>
    <w:tmpl w:val="0E02D8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A0EFF"/>
    <w:multiLevelType w:val="hybridMultilevel"/>
    <w:tmpl w:val="6362FED2"/>
    <w:lvl w:ilvl="0" w:tplc="0408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45" w:hanging="360"/>
      </w:pPr>
    </w:lvl>
    <w:lvl w:ilvl="2" w:tplc="FFFFFFFF" w:tentative="1">
      <w:start w:val="1"/>
      <w:numFmt w:val="lowerRoman"/>
      <w:lvlText w:val="%3."/>
      <w:lvlJc w:val="right"/>
      <w:pPr>
        <w:ind w:left="2865" w:hanging="180"/>
      </w:pPr>
    </w:lvl>
    <w:lvl w:ilvl="3" w:tplc="FFFFFFFF" w:tentative="1">
      <w:start w:val="1"/>
      <w:numFmt w:val="decimal"/>
      <w:lvlText w:val="%4."/>
      <w:lvlJc w:val="left"/>
      <w:pPr>
        <w:ind w:left="3585" w:hanging="360"/>
      </w:pPr>
    </w:lvl>
    <w:lvl w:ilvl="4" w:tplc="FFFFFFFF" w:tentative="1">
      <w:start w:val="1"/>
      <w:numFmt w:val="lowerLetter"/>
      <w:lvlText w:val="%5."/>
      <w:lvlJc w:val="left"/>
      <w:pPr>
        <w:ind w:left="4305" w:hanging="360"/>
      </w:pPr>
    </w:lvl>
    <w:lvl w:ilvl="5" w:tplc="FFFFFFFF" w:tentative="1">
      <w:start w:val="1"/>
      <w:numFmt w:val="lowerRoman"/>
      <w:lvlText w:val="%6."/>
      <w:lvlJc w:val="right"/>
      <w:pPr>
        <w:ind w:left="5025" w:hanging="180"/>
      </w:pPr>
    </w:lvl>
    <w:lvl w:ilvl="6" w:tplc="FFFFFFFF" w:tentative="1">
      <w:start w:val="1"/>
      <w:numFmt w:val="decimal"/>
      <w:lvlText w:val="%7."/>
      <w:lvlJc w:val="left"/>
      <w:pPr>
        <w:ind w:left="5745" w:hanging="360"/>
      </w:pPr>
    </w:lvl>
    <w:lvl w:ilvl="7" w:tplc="FFFFFFFF" w:tentative="1">
      <w:start w:val="1"/>
      <w:numFmt w:val="lowerLetter"/>
      <w:lvlText w:val="%8."/>
      <w:lvlJc w:val="left"/>
      <w:pPr>
        <w:ind w:left="6465" w:hanging="360"/>
      </w:pPr>
    </w:lvl>
    <w:lvl w:ilvl="8" w:tplc="FFFFFFFF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2C894CBE"/>
    <w:multiLevelType w:val="hybridMultilevel"/>
    <w:tmpl w:val="C8062BDC"/>
    <w:lvl w:ilvl="0" w:tplc="1B10AEAE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720" w:hanging="360"/>
      </w:pPr>
    </w:lvl>
    <w:lvl w:ilvl="2" w:tplc="0408001B" w:tentative="1">
      <w:start w:val="1"/>
      <w:numFmt w:val="lowerRoman"/>
      <w:lvlText w:val="%3."/>
      <w:lvlJc w:val="right"/>
      <w:pPr>
        <w:ind w:left="1440" w:hanging="180"/>
      </w:pPr>
    </w:lvl>
    <w:lvl w:ilvl="3" w:tplc="0408000F" w:tentative="1">
      <w:start w:val="1"/>
      <w:numFmt w:val="decimal"/>
      <w:lvlText w:val="%4."/>
      <w:lvlJc w:val="left"/>
      <w:pPr>
        <w:ind w:left="2160" w:hanging="360"/>
      </w:pPr>
    </w:lvl>
    <w:lvl w:ilvl="4" w:tplc="04080019" w:tentative="1">
      <w:start w:val="1"/>
      <w:numFmt w:val="lowerLetter"/>
      <w:lvlText w:val="%5."/>
      <w:lvlJc w:val="left"/>
      <w:pPr>
        <w:ind w:left="2880" w:hanging="360"/>
      </w:pPr>
    </w:lvl>
    <w:lvl w:ilvl="5" w:tplc="0408001B" w:tentative="1">
      <w:start w:val="1"/>
      <w:numFmt w:val="lowerRoman"/>
      <w:lvlText w:val="%6."/>
      <w:lvlJc w:val="right"/>
      <w:pPr>
        <w:ind w:left="3600" w:hanging="180"/>
      </w:pPr>
    </w:lvl>
    <w:lvl w:ilvl="6" w:tplc="0408000F" w:tentative="1">
      <w:start w:val="1"/>
      <w:numFmt w:val="decimal"/>
      <w:lvlText w:val="%7."/>
      <w:lvlJc w:val="left"/>
      <w:pPr>
        <w:ind w:left="4320" w:hanging="360"/>
      </w:pPr>
    </w:lvl>
    <w:lvl w:ilvl="7" w:tplc="04080019" w:tentative="1">
      <w:start w:val="1"/>
      <w:numFmt w:val="lowerLetter"/>
      <w:lvlText w:val="%8."/>
      <w:lvlJc w:val="left"/>
      <w:pPr>
        <w:ind w:left="5040" w:hanging="360"/>
      </w:pPr>
    </w:lvl>
    <w:lvl w:ilvl="8" w:tplc="0408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2E75045F"/>
    <w:multiLevelType w:val="hybridMultilevel"/>
    <w:tmpl w:val="D7E2B71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8261F4"/>
    <w:multiLevelType w:val="hybridMultilevel"/>
    <w:tmpl w:val="143479C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EE4446"/>
    <w:multiLevelType w:val="hybridMultilevel"/>
    <w:tmpl w:val="9920D570"/>
    <w:lvl w:ilvl="0" w:tplc="BBDED178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  <w:sz w:val="20"/>
        <w:szCs w:val="20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21004649">
    <w:abstractNumId w:val="0"/>
  </w:num>
  <w:num w:numId="2" w16cid:durableId="1144544433">
    <w:abstractNumId w:val="6"/>
  </w:num>
  <w:num w:numId="3" w16cid:durableId="1159005882">
    <w:abstractNumId w:val="3"/>
  </w:num>
  <w:num w:numId="4" w16cid:durableId="1503861575">
    <w:abstractNumId w:val="5"/>
  </w:num>
  <w:num w:numId="5" w16cid:durableId="1443039461">
    <w:abstractNumId w:val="2"/>
  </w:num>
  <w:num w:numId="6" w16cid:durableId="1950819545">
    <w:abstractNumId w:val="1"/>
  </w:num>
  <w:num w:numId="7" w16cid:durableId="1228438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D62"/>
    <w:rsid w:val="001B3F09"/>
    <w:rsid w:val="002A5AD9"/>
    <w:rsid w:val="002C3C7D"/>
    <w:rsid w:val="00474184"/>
    <w:rsid w:val="00574C83"/>
    <w:rsid w:val="005A2DBE"/>
    <w:rsid w:val="005E25CE"/>
    <w:rsid w:val="007730C3"/>
    <w:rsid w:val="007A0588"/>
    <w:rsid w:val="00804B3B"/>
    <w:rsid w:val="009133D5"/>
    <w:rsid w:val="00B60DC3"/>
    <w:rsid w:val="00C94D0B"/>
    <w:rsid w:val="00D93D62"/>
    <w:rsid w:val="00E8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653B4"/>
  <w15:chartTrackingRefBased/>
  <w15:docId w15:val="{01A5E5EE-939A-4109-8B78-B4DA4B6CB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0C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D93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93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93D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93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93D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93D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93D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93D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93D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93D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93D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93D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93D6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93D62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93D6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93D6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93D6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93D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93D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93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93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93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93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93D6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93D6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93D6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93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93D6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93D62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rsid w:val="007730C3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 Spacing"/>
    <w:uiPriority w:val="1"/>
    <w:qFormat/>
    <w:rsid w:val="007730C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1172</Words>
  <Characters>6331</Characters>
  <Application>Microsoft Office Word</Application>
  <DocSecurity>0</DocSecurity>
  <Lines>52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(a) ΣΤΕΡΓΙΟΠΟΥΛΟΥ ΑΓΓΕΛΙΚΗ</dc:creator>
  <cp:keywords/>
  <dc:description/>
  <cp:lastModifiedBy>(a) ΚΟΥΚΟΥΛΕΤΑΣ ΝΙΚΟΛΑΟΣ</cp:lastModifiedBy>
  <cp:revision>8</cp:revision>
  <dcterms:created xsi:type="dcterms:W3CDTF">2026-05-18T05:37:00Z</dcterms:created>
  <dcterms:modified xsi:type="dcterms:W3CDTF">2026-10-30T08:12:00Z</dcterms:modified>
</cp:coreProperties>
</file>