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6FD5" w14:textId="4DEE8EA6" w:rsidR="000C1AAC" w:rsidRDefault="000C1AAC" w:rsidP="000C1AAC">
      <w:pPr>
        <w:pStyle w:val="aa"/>
        <w:keepNext/>
        <w:spacing w:line="276" w:lineRule="auto"/>
        <w:ind w:left="36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ΥΛΗ ΚΑΤΑΤΑΚΤΗΡΙΩΝ ΕΞΕΤΑΣΕΩΝ </w:t>
      </w:r>
    </w:p>
    <w:p w14:paraId="0C7F1AE8" w14:textId="77777777" w:rsidR="000C1AAC" w:rsidRPr="001F11CF" w:rsidRDefault="000C1AAC" w:rsidP="000C1AAC">
      <w:pPr>
        <w:pStyle w:val="aa"/>
        <w:keepNext/>
        <w:ind w:left="360"/>
        <w:jc w:val="both"/>
        <w:rPr>
          <w:rFonts w:ascii="Verdana" w:hAnsi="Verdana"/>
          <w:b/>
          <w:bCs/>
          <w:sz w:val="18"/>
          <w:szCs w:val="18"/>
        </w:rPr>
      </w:pPr>
    </w:p>
    <w:p w14:paraId="0337E09F" w14:textId="77777777" w:rsidR="000C1AAC" w:rsidRPr="001F11CF" w:rsidRDefault="000C1AAC" w:rsidP="000C1AAC">
      <w:pPr>
        <w:pStyle w:val="aa"/>
        <w:keepNext/>
        <w:numPr>
          <w:ilvl w:val="0"/>
          <w:numId w:val="2"/>
        </w:numPr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1F11CF">
        <w:rPr>
          <w:rFonts w:ascii="Verdana" w:hAnsi="Verdana"/>
          <w:b/>
          <w:bCs/>
          <w:sz w:val="18"/>
          <w:szCs w:val="18"/>
          <w:u w:val="single"/>
        </w:rPr>
        <w:t>Γενικές Αρχές Λογιστικής και Πληροφορική</w:t>
      </w:r>
    </w:p>
    <w:p w14:paraId="11B0D8EE" w14:textId="77777777" w:rsidR="000C1AAC" w:rsidRPr="001F11CF" w:rsidRDefault="000C1AAC" w:rsidP="000C1AAC">
      <w:pPr>
        <w:pStyle w:val="a6"/>
        <w:numPr>
          <w:ilvl w:val="0"/>
          <w:numId w:val="3"/>
        </w:numPr>
        <w:spacing w:line="276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1F11CF">
        <w:rPr>
          <w:rFonts w:ascii="Verdana" w:hAnsi="Verdana" w:cstheme="minorHAnsi"/>
          <w:b/>
          <w:bCs/>
          <w:sz w:val="18"/>
          <w:szCs w:val="18"/>
        </w:rPr>
        <w:t>ΑΠΟΓΡΑΦΗ</w:t>
      </w:r>
    </w:p>
    <w:p w14:paraId="487ED989" w14:textId="77777777" w:rsidR="000C1AAC" w:rsidRPr="001F11CF" w:rsidRDefault="000C1AAC" w:rsidP="000C1AAC">
      <w:pPr>
        <w:pStyle w:val="a6"/>
        <w:numPr>
          <w:ilvl w:val="0"/>
          <w:numId w:val="3"/>
        </w:numPr>
        <w:spacing w:line="276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1F11CF">
        <w:rPr>
          <w:rFonts w:ascii="Verdana" w:hAnsi="Verdana" w:cstheme="minorHAnsi"/>
          <w:b/>
          <w:bCs/>
          <w:sz w:val="18"/>
          <w:szCs w:val="18"/>
        </w:rPr>
        <w:t>ΛΟΓΙΣΤΙΚΕΣ ΕΓΓΡΑΦΕΣ ΣΤΟ ΗΜΕΡΟΛΟΓΙΟ</w:t>
      </w:r>
    </w:p>
    <w:p w14:paraId="456C3AA8" w14:textId="77777777" w:rsidR="000C1AAC" w:rsidRPr="001F11CF" w:rsidRDefault="000C1AAC" w:rsidP="000C1AAC">
      <w:pPr>
        <w:pStyle w:val="a6"/>
        <w:numPr>
          <w:ilvl w:val="0"/>
          <w:numId w:val="3"/>
        </w:numPr>
        <w:spacing w:line="276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1F11CF">
        <w:rPr>
          <w:rFonts w:ascii="Verdana" w:hAnsi="Verdana" w:cstheme="minorHAnsi"/>
          <w:b/>
          <w:bCs/>
          <w:sz w:val="18"/>
          <w:szCs w:val="18"/>
        </w:rPr>
        <w:t>ΓΕΝΙΚΟ ΚΑΙ ΑΝΑΛΥΤΙΚΟ ΚΑΘΟΛΙΚΟ</w:t>
      </w:r>
    </w:p>
    <w:p w14:paraId="6413095C" w14:textId="77777777" w:rsidR="000C1AAC" w:rsidRPr="001F11CF" w:rsidRDefault="000C1AAC" w:rsidP="000C1AAC">
      <w:pPr>
        <w:pStyle w:val="a6"/>
        <w:numPr>
          <w:ilvl w:val="0"/>
          <w:numId w:val="3"/>
        </w:numPr>
        <w:spacing w:line="276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1F11CF">
        <w:rPr>
          <w:rFonts w:ascii="Verdana" w:hAnsi="Verdana" w:cstheme="minorHAnsi"/>
          <w:b/>
          <w:bCs/>
          <w:sz w:val="18"/>
          <w:szCs w:val="18"/>
        </w:rPr>
        <w:t>ΙΣΟΖΥΓΙΟ</w:t>
      </w:r>
    </w:p>
    <w:p w14:paraId="495AEF74" w14:textId="77777777" w:rsidR="000C1AAC" w:rsidRPr="001F11CF" w:rsidRDefault="000C1AAC" w:rsidP="000C1AAC">
      <w:pPr>
        <w:pStyle w:val="a6"/>
        <w:numPr>
          <w:ilvl w:val="0"/>
          <w:numId w:val="3"/>
        </w:numPr>
        <w:spacing w:line="276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1F11CF">
        <w:rPr>
          <w:rFonts w:ascii="Verdana" w:hAnsi="Verdana" w:cstheme="minorHAnsi"/>
          <w:b/>
          <w:bCs/>
          <w:sz w:val="18"/>
          <w:szCs w:val="18"/>
        </w:rPr>
        <w:t>ΝΟΜΙΚΟ ΠΛΑΙΣΟ ΤΟΥ ΕΛΕΓΧΟΥ ΣΤΗΝ ΕΛΛΑΔΑ</w:t>
      </w:r>
    </w:p>
    <w:p w14:paraId="40A11799" w14:textId="77777777" w:rsidR="000C1AAC" w:rsidRPr="001F11CF" w:rsidRDefault="000C1AAC" w:rsidP="000C1AAC">
      <w:pPr>
        <w:pStyle w:val="a6"/>
        <w:numPr>
          <w:ilvl w:val="0"/>
          <w:numId w:val="3"/>
        </w:numPr>
        <w:spacing w:line="276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1F11CF">
        <w:rPr>
          <w:rFonts w:ascii="Verdana" w:hAnsi="Verdana" w:cstheme="minorHAnsi"/>
          <w:b/>
          <w:bCs/>
          <w:sz w:val="18"/>
          <w:szCs w:val="18"/>
        </w:rPr>
        <w:t>ΔΙΑΣΦΑΛΙΣΗ ΠΟΙΟΤΗΤΑΣ ΣΤΟΝ ΕΛΕΓΧΟ</w:t>
      </w:r>
    </w:p>
    <w:p w14:paraId="7F1315FB" w14:textId="77777777" w:rsidR="000C1AAC" w:rsidRPr="001F11CF" w:rsidRDefault="000C1AAC" w:rsidP="000C1AAC">
      <w:pPr>
        <w:pStyle w:val="a6"/>
        <w:keepNext/>
        <w:numPr>
          <w:ilvl w:val="0"/>
          <w:numId w:val="3"/>
        </w:numPr>
        <w:spacing w:line="276" w:lineRule="auto"/>
        <w:ind w:left="1416"/>
        <w:jc w:val="both"/>
        <w:rPr>
          <w:rFonts w:ascii="Verdana" w:hAnsi="Verdana"/>
          <w:b/>
          <w:bCs/>
          <w:sz w:val="18"/>
          <w:szCs w:val="18"/>
        </w:rPr>
      </w:pPr>
      <w:r w:rsidRPr="001F11CF">
        <w:rPr>
          <w:rFonts w:ascii="Verdana" w:hAnsi="Verdana" w:cstheme="minorHAnsi"/>
          <w:b/>
          <w:bCs/>
          <w:sz w:val="18"/>
          <w:szCs w:val="18"/>
        </w:rPr>
        <w:t>ΜΕΘΟΔΟΛΟΓΙΑ ΕΛΕΓΧΟΥ</w:t>
      </w:r>
    </w:p>
    <w:p w14:paraId="1A3F3060" w14:textId="77777777" w:rsidR="000C1AAC" w:rsidRPr="001F11CF" w:rsidRDefault="000C1AAC" w:rsidP="000C1AAC">
      <w:pPr>
        <w:pStyle w:val="a6"/>
        <w:keepNext/>
        <w:numPr>
          <w:ilvl w:val="0"/>
          <w:numId w:val="3"/>
        </w:numPr>
        <w:spacing w:line="276" w:lineRule="auto"/>
        <w:ind w:left="1416"/>
        <w:jc w:val="both"/>
        <w:rPr>
          <w:rFonts w:ascii="Verdana" w:hAnsi="Verdana"/>
          <w:b/>
          <w:bCs/>
          <w:sz w:val="18"/>
          <w:szCs w:val="18"/>
        </w:rPr>
      </w:pPr>
      <w:r w:rsidRPr="001F11CF">
        <w:rPr>
          <w:rFonts w:ascii="Verdana" w:hAnsi="Verdana" w:cstheme="minorHAnsi"/>
          <w:b/>
          <w:bCs/>
          <w:sz w:val="18"/>
          <w:szCs w:val="18"/>
        </w:rPr>
        <w:t>ΕΠΙΠΕΔΑ ΕΣΩΤΕΡΙΚΟΥ ΕΛΕΓΧΟΥ</w:t>
      </w:r>
    </w:p>
    <w:p w14:paraId="052FA5D3" w14:textId="77777777" w:rsidR="000C1AAC" w:rsidRPr="001F11CF" w:rsidRDefault="000C1AAC" w:rsidP="000C1AAC">
      <w:pPr>
        <w:pStyle w:val="aa"/>
        <w:keepNext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1F11CF">
        <w:rPr>
          <w:rFonts w:ascii="Verdana" w:hAnsi="Verdana"/>
          <w:b/>
          <w:bCs/>
          <w:sz w:val="18"/>
          <w:szCs w:val="18"/>
          <w:u w:val="single"/>
        </w:rPr>
        <w:t xml:space="preserve">Ενωσιακό και Οικονομικό δίκαιο </w:t>
      </w:r>
    </w:p>
    <w:p w14:paraId="0FF9460E" w14:textId="77777777" w:rsidR="000C1AAC" w:rsidRPr="001F11CF" w:rsidRDefault="000C1AAC" w:rsidP="000C1AAC">
      <w:pPr>
        <w:pStyle w:val="aa"/>
        <w:numPr>
          <w:ilvl w:val="2"/>
          <w:numId w:val="4"/>
        </w:num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1F11CF">
        <w:rPr>
          <w:rFonts w:ascii="Verdana" w:hAnsi="Verdana"/>
          <w:b/>
          <w:bCs/>
          <w:sz w:val="18"/>
          <w:szCs w:val="18"/>
        </w:rPr>
        <w:t>ΔΙΚΑΙΟ &amp; ΘΕΣΜΟΙ ΤΗΣ ΕΥΡΩΠΑΪΚΗΣ ΕΝΩΣΗΣ</w:t>
      </w:r>
    </w:p>
    <w:p w14:paraId="6901359D" w14:textId="77777777" w:rsidR="000C1AAC" w:rsidRPr="001F11CF" w:rsidRDefault="000C1AAC" w:rsidP="000C1AAC">
      <w:pPr>
        <w:pStyle w:val="aa"/>
        <w:numPr>
          <w:ilvl w:val="2"/>
          <w:numId w:val="4"/>
        </w:num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1F11CF">
        <w:rPr>
          <w:rFonts w:ascii="Verdana" w:hAnsi="Verdana"/>
          <w:b/>
          <w:bCs/>
          <w:sz w:val="18"/>
          <w:szCs w:val="18"/>
        </w:rPr>
        <w:t>ΣΤΟΧΟΙ ΤΗΣ ΕΥΡΩΠΑΪΚΗΣ ΕΝΩΣΗΣ</w:t>
      </w:r>
    </w:p>
    <w:p w14:paraId="6E72C084" w14:textId="77777777" w:rsidR="000C1AAC" w:rsidRPr="001F11CF" w:rsidRDefault="000C1AAC" w:rsidP="000C1AAC">
      <w:pPr>
        <w:pStyle w:val="aa"/>
        <w:numPr>
          <w:ilvl w:val="2"/>
          <w:numId w:val="4"/>
        </w:num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1F11CF">
        <w:rPr>
          <w:rFonts w:ascii="Verdana" w:hAnsi="Verdana"/>
          <w:b/>
          <w:bCs/>
          <w:sz w:val="18"/>
          <w:szCs w:val="18"/>
        </w:rPr>
        <w:t>ΌΡΓΑΝΑ ΤΗΣ ΕΥΡΩΠΑΪΚΗΣ ΕΝΩΣΗΣ</w:t>
      </w:r>
    </w:p>
    <w:p w14:paraId="43508B27" w14:textId="77777777" w:rsidR="000C1AAC" w:rsidRPr="001F11CF" w:rsidRDefault="000C1AAC" w:rsidP="000C1AAC">
      <w:pPr>
        <w:pStyle w:val="aa"/>
        <w:numPr>
          <w:ilvl w:val="2"/>
          <w:numId w:val="4"/>
        </w:num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1F11CF">
        <w:rPr>
          <w:rFonts w:ascii="Verdana" w:hAnsi="Verdana"/>
          <w:b/>
          <w:bCs/>
          <w:sz w:val="18"/>
          <w:szCs w:val="18"/>
        </w:rPr>
        <w:t>ΔΙΑΔΙΚΑΣΙΑ ΛΗΨΗΣ ΤΩΝ ΑΠΟΦΑΣΕΩΝ ΣΤΗΝ ΕΥΡΩΠΑΪΚΗ ΕΝΩΣΗ</w:t>
      </w:r>
    </w:p>
    <w:p w14:paraId="03F7331C" w14:textId="77777777" w:rsidR="000C1AAC" w:rsidRPr="001F11CF" w:rsidRDefault="000C1AAC" w:rsidP="000C1AAC">
      <w:pPr>
        <w:pStyle w:val="aa"/>
        <w:numPr>
          <w:ilvl w:val="2"/>
          <w:numId w:val="4"/>
        </w:num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1F11CF">
        <w:rPr>
          <w:rFonts w:ascii="Verdana" w:hAnsi="Verdana"/>
          <w:b/>
          <w:bCs/>
          <w:sz w:val="18"/>
          <w:szCs w:val="18"/>
        </w:rPr>
        <w:t>ΝΟΜΟΘΕΤΙΚΕΣ ΔΙΑΔΙΚΑΣΙΕΣ ΠΟΥ ΙΣΧΥΟΥΝ ΣΤΗΝ ΕΥΡΩΠΑΪΚΗ ΕΝΩΣΗ</w:t>
      </w:r>
    </w:p>
    <w:p w14:paraId="3D7067C7" w14:textId="77777777" w:rsidR="000C1AAC" w:rsidRPr="001F11CF" w:rsidRDefault="000C1AAC" w:rsidP="000C1AAC">
      <w:pPr>
        <w:pStyle w:val="aa"/>
        <w:numPr>
          <w:ilvl w:val="2"/>
          <w:numId w:val="4"/>
        </w:num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1F11CF">
        <w:rPr>
          <w:rFonts w:ascii="Verdana" w:hAnsi="Verdana"/>
          <w:b/>
          <w:bCs/>
          <w:sz w:val="18"/>
          <w:szCs w:val="18"/>
        </w:rPr>
        <w:t>TO ΕΥΡΩΠΑΪΚΟ ΚΟΙΝΟΒΟΥΛΙΟ</w:t>
      </w:r>
    </w:p>
    <w:p w14:paraId="1C4A1663" w14:textId="77777777" w:rsidR="000C1AAC" w:rsidRPr="001F11CF" w:rsidRDefault="000C1AAC" w:rsidP="000C1AAC">
      <w:pPr>
        <w:pStyle w:val="aa"/>
        <w:numPr>
          <w:ilvl w:val="2"/>
          <w:numId w:val="4"/>
        </w:num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1F11CF">
        <w:rPr>
          <w:rFonts w:ascii="Verdana" w:hAnsi="Verdana"/>
          <w:b/>
          <w:bCs/>
          <w:sz w:val="18"/>
          <w:szCs w:val="18"/>
        </w:rPr>
        <w:t>ΤΟ ΣΥΜΒΟΥΛΙΟ ΤΗΣ ΕΥΡΩΠΑΪΚΗΣ ΕΝΩΣΗΣ</w:t>
      </w:r>
    </w:p>
    <w:p w14:paraId="61498651" w14:textId="77777777" w:rsidR="000C1AAC" w:rsidRPr="001F11CF" w:rsidRDefault="000C1AAC" w:rsidP="000C1AAC">
      <w:pPr>
        <w:pStyle w:val="aa"/>
        <w:keepNext/>
        <w:spacing w:line="276" w:lineRule="auto"/>
        <w:ind w:left="1416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5CB2ADA9" w14:textId="77777777" w:rsidR="000C1AAC" w:rsidRPr="001F11CF" w:rsidRDefault="000C1AAC" w:rsidP="000C1AAC">
      <w:pPr>
        <w:pStyle w:val="aa"/>
        <w:keepNext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bCs/>
          <w:color w:val="4472C4"/>
          <w:sz w:val="18"/>
          <w:szCs w:val="18"/>
        </w:rPr>
      </w:pPr>
      <w:r w:rsidRPr="001F11CF">
        <w:rPr>
          <w:rFonts w:ascii="Verdana" w:hAnsi="Verdana"/>
          <w:b/>
          <w:bCs/>
          <w:sz w:val="18"/>
          <w:szCs w:val="18"/>
        </w:rPr>
        <w:t xml:space="preserve">Παγκοσμιοποίηση και Οικονομική Ολοκλήρωση </w:t>
      </w:r>
    </w:p>
    <w:p w14:paraId="4DBD1D3C" w14:textId="77777777" w:rsidR="000C1AAC" w:rsidRPr="001F11CF" w:rsidRDefault="000C1AAC" w:rsidP="000C1AAC">
      <w:pPr>
        <w:pStyle w:val="aa"/>
        <w:numPr>
          <w:ilvl w:val="2"/>
          <w:numId w:val="5"/>
        </w:num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1F11CF">
        <w:rPr>
          <w:rFonts w:ascii="Verdana" w:hAnsi="Verdana"/>
          <w:b/>
          <w:bCs/>
          <w:sz w:val="18"/>
          <w:szCs w:val="18"/>
        </w:rPr>
        <w:t>Ο σχηματισμός της παγκόσμιας οικονομίας και η διεθνής μετακίνηση των εμπορευμάτων και των συντελεστών παραγωγής</w:t>
      </w:r>
    </w:p>
    <w:p w14:paraId="6B1775C3" w14:textId="77777777" w:rsidR="000C1AAC" w:rsidRPr="001F11CF" w:rsidRDefault="000C1AAC" w:rsidP="000C1AAC">
      <w:pPr>
        <w:pStyle w:val="aa"/>
        <w:numPr>
          <w:ilvl w:val="2"/>
          <w:numId w:val="5"/>
        </w:num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1F11CF">
        <w:rPr>
          <w:rFonts w:ascii="Verdana" w:hAnsi="Verdana"/>
          <w:b/>
          <w:bCs/>
          <w:sz w:val="18"/>
          <w:szCs w:val="18"/>
        </w:rPr>
        <w:t>Οι τάσεις ανάπτυξης της παγκόσμιας οικονομίας.</w:t>
      </w:r>
    </w:p>
    <w:p w14:paraId="7E0DBA6A" w14:textId="77777777" w:rsidR="000C1AAC" w:rsidRPr="001F11CF" w:rsidRDefault="000C1AAC" w:rsidP="000C1AAC">
      <w:pPr>
        <w:pStyle w:val="aa"/>
        <w:numPr>
          <w:ilvl w:val="2"/>
          <w:numId w:val="5"/>
        </w:num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1F11CF">
        <w:rPr>
          <w:rFonts w:ascii="Verdana" w:hAnsi="Verdana"/>
          <w:b/>
          <w:bCs/>
          <w:sz w:val="18"/>
          <w:szCs w:val="18"/>
        </w:rPr>
        <w:t>Η περιφερειοποίηση και η διεθνικοποίηση της οικονομίας</w:t>
      </w:r>
    </w:p>
    <w:p w14:paraId="6FB56905" w14:textId="77777777" w:rsidR="000C1AAC" w:rsidRPr="001F11CF" w:rsidRDefault="000C1AAC" w:rsidP="000C1AAC">
      <w:pPr>
        <w:pStyle w:val="aa"/>
        <w:numPr>
          <w:ilvl w:val="2"/>
          <w:numId w:val="5"/>
        </w:num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1F11CF">
        <w:rPr>
          <w:rFonts w:ascii="Verdana" w:hAnsi="Verdana"/>
          <w:b/>
          <w:bCs/>
          <w:sz w:val="18"/>
          <w:szCs w:val="18"/>
        </w:rPr>
        <w:t>Τα στάδια της ολοκλήρωσης και οι μηχανισμοί διακυβέρνησης της Ευρωπαϊκής Ένωσης</w:t>
      </w:r>
    </w:p>
    <w:p w14:paraId="1D8AD00B" w14:textId="77777777" w:rsidR="000C1AAC" w:rsidRPr="001F11CF" w:rsidRDefault="000C1AAC" w:rsidP="000C1AAC">
      <w:pPr>
        <w:pStyle w:val="aa"/>
        <w:numPr>
          <w:ilvl w:val="2"/>
          <w:numId w:val="5"/>
        </w:num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1F11CF">
        <w:rPr>
          <w:rFonts w:ascii="Verdana" w:hAnsi="Verdana"/>
          <w:b/>
          <w:bCs/>
          <w:sz w:val="18"/>
          <w:szCs w:val="18"/>
        </w:rPr>
        <w:t>Οι φάσεις διεύρυνσης της ΕΟΚ / ΕΕ</w:t>
      </w:r>
    </w:p>
    <w:p w14:paraId="715BE6C6" w14:textId="77777777" w:rsidR="000C1AAC" w:rsidRPr="001F11CF" w:rsidRDefault="000C1AAC" w:rsidP="000C1AAC">
      <w:pPr>
        <w:pStyle w:val="aa"/>
        <w:numPr>
          <w:ilvl w:val="2"/>
          <w:numId w:val="5"/>
        </w:num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1F11CF">
        <w:rPr>
          <w:rFonts w:ascii="Verdana" w:hAnsi="Verdana"/>
          <w:b/>
          <w:bCs/>
          <w:sz w:val="18"/>
          <w:szCs w:val="18"/>
        </w:rPr>
        <w:t>Τα στάδια της δυτικοευρωπαϊκής ολοκλήρωσης</w:t>
      </w:r>
    </w:p>
    <w:p w14:paraId="6DB11D48" w14:textId="77777777" w:rsidR="000C1AAC" w:rsidRPr="001F11CF" w:rsidRDefault="000C1AAC" w:rsidP="000C1AAC">
      <w:pPr>
        <w:pStyle w:val="aa"/>
        <w:numPr>
          <w:ilvl w:val="2"/>
          <w:numId w:val="5"/>
        </w:num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1F11CF">
        <w:rPr>
          <w:rFonts w:ascii="Verdana" w:hAnsi="Verdana"/>
          <w:b/>
          <w:bCs/>
          <w:sz w:val="18"/>
          <w:szCs w:val="18"/>
        </w:rPr>
        <w:t>Το στάδιο της Ζώνης Ελεύθερων Συναλλαγών   (1948-1968)</w:t>
      </w:r>
    </w:p>
    <w:p w14:paraId="3EBD4DF7" w14:textId="77777777" w:rsidR="000C1AAC" w:rsidRPr="001F11CF" w:rsidRDefault="000C1AAC" w:rsidP="000C1AAC">
      <w:pPr>
        <w:pStyle w:val="aa"/>
        <w:numPr>
          <w:ilvl w:val="2"/>
          <w:numId w:val="5"/>
        </w:num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1F11CF">
        <w:rPr>
          <w:rFonts w:ascii="Verdana" w:hAnsi="Verdana"/>
          <w:b/>
          <w:bCs/>
          <w:sz w:val="18"/>
          <w:szCs w:val="18"/>
        </w:rPr>
        <w:t>Το στάδιο της τελωνειακής ένωσης (1968-1986)</w:t>
      </w:r>
    </w:p>
    <w:p w14:paraId="7F64CB7A" w14:textId="77777777" w:rsidR="000C1AAC" w:rsidRPr="001F11CF" w:rsidRDefault="000C1AAC" w:rsidP="000C1AAC">
      <w:pPr>
        <w:pStyle w:val="aa"/>
        <w:numPr>
          <w:ilvl w:val="2"/>
          <w:numId w:val="5"/>
        </w:num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1F11CF">
        <w:rPr>
          <w:rFonts w:ascii="Verdana" w:hAnsi="Verdana"/>
          <w:b/>
          <w:bCs/>
          <w:sz w:val="18"/>
          <w:szCs w:val="18"/>
        </w:rPr>
        <w:t>Το στάδιο της κοινής αγοράς (1987-1992 )</w:t>
      </w:r>
    </w:p>
    <w:p w14:paraId="58DF03DA" w14:textId="77777777" w:rsidR="000C1AAC" w:rsidRPr="001F11CF" w:rsidRDefault="000C1AAC" w:rsidP="000C1AAC">
      <w:pPr>
        <w:pStyle w:val="aa"/>
        <w:numPr>
          <w:ilvl w:val="2"/>
          <w:numId w:val="5"/>
        </w:num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1F11CF">
        <w:rPr>
          <w:rFonts w:ascii="Verdana" w:hAnsi="Verdana"/>
          <w:b/>
          <w:bCs/>
          <w:sz w:val="18"/>
          <w:szCs w:val="18"/>
        </w:rPr>
        <w:t>Το στάδιο της Οικονομικής Ένωσης (1993 έως σήμερα)</w:t>
      </w:r>
    </w:p>
    <w:p w14:paraId="7EA397D6" w14:textId="77777777" w:rsidR="000C1AAC" w:rsidRPr="001F11CF" w:rsidRDefault="000C1AAC" w:rsidP="000C1AAC">
      <w:pPr>
        <w:pStyle w:val="aa"/>
        <w:numPr>
          <w:ilvl w:val="2"/>
          <w:numId w:val="5"/>
        </w:num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1F11CF">
        <w:rPr>
          <w:rFonts w:ascii="Verdana" w:hAnsi="Verdana"/>
          <w:b/>
          <w:bCs/>
          <w:sz w:val="18"/>
          <w:szCs w:val="18"/>
        </w:rPr>
        <w:t>Η Ευρωπαϊκή οικονομία στην παγκόσμια οικονομία</w:t>
      </w:r>
    </w:p>
    <w:p w14:paraId="6504DE2F" w14:textId="77777777" w:rsidR="000C1AAC" w:rsidRPr="001F11CF" w:rsidRDefault="000C1AAC" w:rsidP="000C1AAC">
      <w:pPr>
        <w:pStyle w:val="aa"/>
        <w:numPr>
          <w:ilvl w:val="2"/>
          <w:numId w:val="5"/>
        </w:num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1F11CF">
        <w:rPr>
          <w:rFonts w:ascii="Verdana" w:hAnsi="Verdana"/>
          <w:b/>
          <w:bCs/>
          <w:sz w:val="18"/>
          <w:szCs w:val="18"/>
        </w:rPr>
        <w:t>Η ευρωπαϊκή οικονομία και οι παγκόσμιες διαδικασίες οικονομικής ολοκλήρωσης</w:t>
      </w:r>
    </w:p>
    <w:p w14:paraId="06CC8B37" w14:textId="77777777" w:rsidR="000C1AAC" w:rsidRPr="001F11CF" w:rsidRDefault="000C1AAC" w:rsidP="000C1AAC">
      <w:pPr>
        <w:pStyle w:val="aa"/>
        <w:numPr>
          <w:ilvl w:val="2"/>
          <w:numId w:val="5"/>
        </w:num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1F11CF">
        <w:rPr>
          <w:rFonts w:ascii="Verdana" w:hAnsi="Verdana"/>
          <w:b/>
          <w:bCs/>
          <w:sz w:val="18"/>
          <w:szCs w:val="18"/>
        </w:rPr>
        <w:t>Η παγκοσμιοποίηση και οι προοπτικές ανάπτυξης της ευρωπαϊκής οικονομίας</w:t>
      </w:r>
    </w:p>
    <w:p w14:paraId="70058429" w14:textId="77777777" w:rsidR="000C1AAC" w:rsidRPr="001F11CF" w:rsidRDefault="000C1AAC" w:rsidP="000C1AAC">
      <w:pPr>
        <w:pStyle w:val="aa"/>
        <w:numPr>
          <w:ilvl w:val="2"/>
          <w:numId w:val="5"/>
        </w:num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1F11CF">
        <w:rPr>
          <w:rFonts w:ascii="Verdana" w:hAnsi="Verdana"/>
          <w:b/>
          <w:bCs/>
          <w:sz w:val="18"/>
          <w:szCs w:val="18"/>
        </w:rPr>
        <w:t>Η νέα στρατηγική της Ευρωπαϊκής Ένωσης στο πλαίσιο της περιφερειακής και της παγκόσμιας οικονομικής ολοκλήρωσης.</w:t>
      </w:r>
    </w:p>
    <w:p w14:paraId="0CDFE9A8" w14:textId="77777777" w:rsidR="00EA2BFB" w:rsidRDefault="00EA2BFB"/>
    <w:sectPr w:rsidR="00EA2B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5FEE"/>
    <w:multiLevelType w:val="multilevel"/>
    <w:tmpl w:val="E064F510"/>
    <w:lvl w:ilvl="0">
      <w:numFmt w:val="bullet"/>
      <w:lvlText w:val=""/>
      <w:lvlJc w:val="left"/>
      <w:pPr>
        <w:ind w:left="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</w:abstractNum>
  <w:abstractNum w:abstractNumId="1" w15:restartNumberingAfterBreak="0">
    <w:nsid w:val="4CC033E2"/>
    <w:multiLevelType w:val="hybridMultilevel"/>
    <w:tmpl w:val="F252E358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56637C"/>
    <w:multiLevelType w:val="hybridMultilevel"/>
    <w:tmpl w:val="64F4709A"/>
    <w:lvl w:ilvl="0" w:tplc="27EAC9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E45D51"/>
    <w:multiLevelType w:val="multilevel"/>
    <w:tmpl w:val="E064F510"/>
    <w:lvl w:ilvl="0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  <w:sz w:val="20"/>
      </w:rPr>
    </w:lvl>
  </w:abstractNum>
  <w:abstractNum w:abstractNumId="4" w15:restartNumberingAfterBreak="0">
    <w:nsid w:val="652216C8"/>
    <w:multiLevelType w:val="multilevel"/>
    <w:tmpl w:val="E064F510"/>
    <w:lvl w:ilvl="0">
      <w:numFmt w:val="bullet"/>
      <w:lvlText w:val=""/>
      <w:lvlJc w:val="left"/>
      <w:pPr>
        <w:ind w:left="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</w:abstractNum>
  <w:num w:numId="1" w16cid:durableId="701441535">
    <w:abstractNumId w:val="1"/>
  </w:num>
  <w:num w:numId="2" w16cid:durableId="1623995003">
    <w:abstractNumId w:val="2"/>
  </w:num>
  <w:num w:numId="3" w16cid:durableId="1208029687">
    <w:abstractNumId w:val="3"/>
  </w:num>
  <w:num w:numId="4" w16cid:durableId="1659841801">
    <w:abstractNumId w:val="4"/>
  </w:num>
  <w:num w:numId="5" w16cid:durableId="1838961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AC"/>
    <w:rsid w:val="000C1AAC"/>
    <w:rsid w:val="00EA1F8C"/>
    <w:rsid w:val="00EA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1C37"/>
  <w15:chartTrackingRefBased/>
  <w15:docId w15:val="{4E1EC18F-4D7A-4039-9634-6870E964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C1A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C1A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C1A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C1A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C1A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C1A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C1A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C1A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C1A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C1A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0C1A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0C1A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0C1AAC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0C1AAC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0C1AAC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0C1AAC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0C1AAC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0C1AA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0C1A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0C1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0C1A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0C1A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0C1A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0C1AAC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0C1AAC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0C1AAC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0C1A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0C1AAC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0C1AAC"/>
    <w:rPr>
      <w:b/>
      <w:bCs/>
      <w:smallCaps/>
      <w:color w:val="0F4761" w:themeColor="accent1" w:themeShade="BF"/>
      <w:spacing w:val="5"/>
    </w:rPr>
  </w:style>
  <w:style w:type="paragraph" w:styleId="aa">
    <w:name w:val="No Spacing"/>
    <w:uiPriority w:val="1"/>
    <w:qFormat/>
    <w:rsid w:val="000C1AA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ΚΙΚΗ ΜΑΓΔΑΛΙΝΗ</dc:creator>
  <cp:keywords/>
  <dc:description/>
  <cp:lastModifiedBy>ΚΙΚΗ ΜΑΓΔΑΛΙΝΗ</cp:lastModifiedBy>
  <cp:revision>1</cp:revision>
  <dcterms:created xsi:type="dcterms:W3CDTF">2024-04-26T08:56:00Z</dcterms:created>
  <dcterms:modified xsi:type="dcterms:W3CDTF">2024-04-26T08:59:00Z</dcterms:modified>
</cp:coreProperties>
</file>