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DEE8" w14:textId="39E8E701" w:rsidR="00D227AF" w:rsidRPr="00C37EB7" w:rsidRDefault="0005667C">
      <w:p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ΓΕΝΙΚΕΣ ΑΡΧΕΣ ΛΟΓΙΣΤΙΚ</w:t>
      </w:r>
      <w:r w:rsidR="005E60C1">
        <w:rPr>
          <w:rFonts w:cstheme="minorHAnsi"/>
          <w:b/>
          <w:bCs/>
          <w:sz w:val="28"/>
          <w:szCs w:val="28"/>
        </w:rPr>
        <w:t>ΗΣ ΚΑΙ ΠΛΗΡΟΦΟΡΙΚΗ</w:t>
      </w:r>
    </w:p>
    <w:p w14:paraId="3A8E1E90" w14:textId="66F5905D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ΑΠΟΓΡΑΦΗ</w:t>
      </w:r>
    </w:p>
    <w:p w14:paraId="2CD75340" w14:textId="392E4DC2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ΛΟΓΙΣΤΙΚΕΣ ΕΓΓΡΑΦΕΣ ΣΤΟ ΗΜΕΡΟΛΟΓΙΟ</w:t>
      </w:r>
    </w:p>
    <w:p w14:paraId="4069F0C8" w14:textId="4965A8E9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ΓΕΝΙΚΟ ΚΑΙ ΑΝΑΛΥΤΙΚΟ ΚΑΘΟΛΙΚΟ</w:t>
      </w:r>
    </w:p>
    <w:p w14:paraId="5C0DBE9F" w14:textId="4B543B96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ΙΣΟΖΥΓΙΟ</w:t>
      </w:r>
    </w:p>
    <w:p w14:paraId="494D00A7" w14:textId="2D6072D3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ΝΟΜΙΚΟ ΠΛΑΙΣΟ ΤΟΥ ΕΛΕΓΧΟΥ ΣΤΗΝ ΕΛΛΑΔΑ</w:t>
      </w:r>
    </w:p>
    <w:p w14:paraId="6821CF9B" w14:textId="3F696C31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ΔΙΑΣΦΑΛΙΣΗ ΠΟΙΟΤΗΤΑΣ ΣΤΟΝ ΕΛΕΓΧΟ</w:t>
      </w:r>
    </w:p>
    <w:p w14:paraId="4A687608" w14:textId="05947A74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ΜΕΘΟΔΟΛΟΓΙΑ ΕΛΕΓΧΟΥ</w:t>
      </w:r>
    </w:p>
    <w:p w14:paraId="2C2A60B9" w14:textId="5E3B840E" w:rsidR="0005667C" w:rsidRPr="00C37EB7" w:rsidRDefault="0005667C" w:rsidP="00C37EB7">
      <w:pPr>
        <w:pStyle w:val="a3"/>
        <w:numPr>
          <w:ilvl w:val="0"/>
          <w:numId w:val="4"/>
        </w:numPr>
        <w:rPr>
          <w:rFonts w:cstheme="minorHAnsi"/>
          <w:b/>
          <w:bCs/>
          <w:sz w:val="28"/>
          <w:szCs w:val="28"/>
        </w:rPr>
      </w:pPr>
      <w:r w:rsidRPr="00C37EB7">
        <w:rPr>
          <w:rFonts w:cstheme="minorHAnsi"/>
          <w:b/>
          <w:bCs/>
          <w:sz w:val="28"/>
          <w:szCs w:val="28"/>
        </w:rPr>
        <w:t>ΕΠΙΠΕΔΑ ΕΣΩΤΕΡΙΚΟΥ ΕΛΕΓΧΟΥ</w:t>
      </w:r>
    </w:p>
    <w:p w14:paraId="2C45E894" w14:textId="05D2E525" w:rsidR="0005667C" w:rsidRPr="00C37EB7" w:rsidRDefault="0005667C" w:rsidP="0005667C">
      <w:pPr>
        <w:rPr>
          <w:rFonts w:cstheme="minorHAnsi"/>
          <w:b/>
          <w:bCs/>
          <w:sz w:val="28"/>
          <w:szCs w:val="28"/>
        </w:rPr>
      </w:pPr>
    </w:p>
    <w:p w14:paraId="06AD6D86" w14:textId="464F602E" w:rsidR="0005667C" w:rsidRPr="00C37EB7" w:rsidRDefault="0005667C" w:rsidP="0005667C">
      <w:pPr>
        <w:rPr>
          <w:rFonts w:cstheme="minorHAnsi"/>
          <w:b/>
          <w:bCs/>
          <w:sz w:val="28"/>
          <w:szCs w:val="28"/>
        </w:rPr>
      </w:pPr>
    </w:p>
    <w:p w14:paraId="5026FCB3" w14:textId="200EFD52" w:rsidR="0005667C" w:rsidRPr="00C37EB7" w:rsidRDefault="0005667C" w:rsidP="0005667C">
      <w:pPr>
        <w:shd w:val="clear" w:color="auto" w:fill="EFEFEF"/>
        <w:spacing w:after="225" w:line="240" w:lineRule="auto"/>
        <w:outlineLvl w:val="0"/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t xml:space="preserve">ΠΑΓΚΟΣΜΙΟΠΟΙΗΣΗ ΚΑΙ </w:t>
      </w:r>
      <w:r w:rsidR="008C60F5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t xml:space="preserve">ΟΙΚΟΝΟΜΙΚΗ </w:t>
      </w:r>
      <w:r w:rsidRPr="00C37EB7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t>ΟΛΟΚΛΗΡΩΣΗ</w:t>
      </w:r>
    </w:p>
    <w:p w14:paraId="1A0EC88F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 σχηματισμός της παγκόσμιας οικονομίας και η διεθνής μετακίνηση των εμπορευμάτων και των συντελεστών παραγωγής</w:t>
      </w:r>
    </w:p>
    <w:p w14:paraId="4430E141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Οι τάσεις ανάπτυξης της παγκόσμιας οικονομίας.</w:t>
      </w:r>
    </w:p>
    <w:p w14:paraId="223E5A26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περιφερειοποίηση και η διεθνικοποίηση της οικονομίας</w:t>
      </w:r>
    </w:p>
    <w:p w14:paraId="4D152DFC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Τα στάδια της ολοκλήρωσης και οι μηχανισμοί διακυβέρνησης της Ευρωπαϊκής Ένωσης</w:t>
      </w:r>
    </w:p>
    <w:p w14:paraId="4091EFA5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Οι φάσεις διεύρυνσης της ΕΟΚ / ΕΕ</w:t>
      </w:r>
    </w:p>
    <w:p w14:paraId="39A35147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Τα στάδια της δυτικοευρωπαϊκής ολοκλήρωσης</w:t>
      </w:r>
    </w:p>
    <w:p w14:paraId="4971DD72" w14:textId="509FDC7B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Ζώνης Ελεύθερων Συναλλαγών   (1948-1968)</w:t>
      </w:r>
    </w:p>
    <w:p w14:paraId="30493149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τελωνειακής ένωσης (1968-1986)</w:t>
      </w:r>
    </w:p>
    <w:p w14:paraId="02F49351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κοινής αγοράς (1987-1992 )</w:t>
      </w:r>
    </w:p>
    <w:p w14:paraId="7BC43D13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στάδιο της Οικονομικής Ένωσης (1993 έως σήμερα)</w:t>
      </w:r>
    </w:p>
    <w:p w14:paraId="3267FA04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Ευρωπαϊκή οικονομία στην παγκόσμια οικονομία</w:t>
      </w:r>
    </w:p>
    <w:p w14:paraId="59EF3C73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ευρωπαϊκή οικονομία και οι παγκόσμιες διαδικασίες οικονομικής ολοκλήρωσης</w:t>
      </w:r>
    </w:p>
    <w:p w14:paraId="49EEEF2E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παγκοσμιοποίηση και οι προοπτικές ανάπτυξης της ευρωπαϊκής οικονομίας</w:t>
      </w:r>
    </w:p>
    <w:p w14:paraId="6E5A84A9" w14:textId="77777777" w:rsidR="0005667C" w:rsidRPr="00C37EB7" w:rsidRDefault="0005667C" w:rsidP="0005667C">
      <w:pPr>
        <w:numPr>
          <w:ilvl w:val="0"/>
          <w:numId w:val="2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eastAsia="Times New Roman" w:cstheme="minorHAnsi"/>
          <w:b/>
          <w:bCs/>
          <w:sz w:val="28"/>
          <w:szCs w:val="28"/>
          <w:lang w:eastAsia="el-GR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Η νέα στρατηγική της Ευρωπαϊκής Ένωσης στο πλαίσιο της περιφερειακής και της παγκόσμιας οικονομικής ολοκλήρωσης.</w:t>
      </w:r>
    </w:p>
    <w:p w14:paraId="2D17FA58" w14:textId="706B2937" w:rsidR="0005667C" w:rsidRPr="00C37EB7" w:rsidRDefault="008C60F5" w:rsidP="0005667C">
      <w:pPr>
        <w:shd w:val="clear" w:color="auto" w:fill="EFEFEF"/>
        <w:spacing w:after="225" w:line="240" w:lineRule="auto"/>
        <w:outlineLvl w:val="0"/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lastRenderedPageBreak/>
        <w:t xml:space="preserve">ΕΝΩΣΙΑΚΟ ΚΑΙ </w:t>
      </w:r>
      <w:r w:rsidR="0005667C" w:rsidRPr="00C37EB7">
        <w:rPr>
          <w:rFonts w:eastAsia="Times New Roman" w:cstheme="minorHAnsi"/>
          <w:b/>
          <w:bCs/>
          <w:kern w:val="3"/>
          <w:sz w:val="28"/>
          <w:szCs w:val="28"/>
          <w:lang w:eastAsia="el-GR"/>
        </w:rPr>
        <w:t xml:space="preserve"> ΟΙΚΟΝΟΜΙΚΟ ΔΙΚΑΙΟ</w:t>
      </w:r>
    </w:p>
    <w:p w14:paraId="6F9C258E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ΔΙΚΑΙΟ &amp; ΘΕΣΜΟΙ ΤΗΣ ΕΥΡΩΠΑΪΚΗΣ ΕΝΩΣΗΣ</w:t>
      </w:r>
    </w:p>
    <w:p w14:paraId="54599E30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ΣΤΟΧΟΙ ΤΗΣ ΕΥΡΩΠΑΪΚΗΣ ΕΝΩΣΗΣ</w:t>
      </w:r>
    </w:p>
    <w:p w14:paraId="0D167CF8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ΌΡΓΑΝΑ ΤΗΣ ΕΥΡΩΠΑΪΚΗΣ ΕΝΩΣΗΣ</w:t>
      </w:r>
    </w:p>
    <w:p w14:paraId="32C4EE4B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ΔΙΑΔΙΚΑΣΙΑ ΛΗΨΗΣ ΤΩΝ ΑΠΟΦΑΣΕΩΝ ΣΤΗΝ ΕΥΡΩΠΑΪΚΗ ΕΝΩΣΗ</w:t>
      </w:r>
    </w:p>
    <w:p w14:paraId="47F66F90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ΝΟΜΟΘΕΤΙΚΕΣ ΔΙΑΔΙΚΑΣΙΕΣ ΠΟΥ ΙΣΧΥΟΥΝ ΣΤΗΝ ΕΥΡΩΠΑΪΚΗ ΕΝΩΣΗ</w:t>
      </w:r>
    </w:p>
    <w:p w14:paraId="5422C99E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TO ΕΥΡΩΠΑΪΚΟ ΚΟΙΝΟΒΟΥΛΙΟ</w:t>
      </w:r>
    </w:p>
    <w:p w14:paraId="559D983A" w14:textId="77777777" w:rsidR="0005667C" w:rsidRPr="00C37EB7" w:rsidRDefault="0005667C" w:rsidP="0005667C">
      <w:pPr>
        <w:numPr>
          <w:ilvl w:val="0"/>
          <w:numId w:val="3"/>
        </w:numPr>
        <w:shd w:val="clear" w:color="auto" w:fill="EFEFEF"/>
        <w:tabs>
          <w:tab w:val="left" w:pos="720"/>
        </w:tabs>
        <w:spacing w:before="100" w:after="100" w:line="240" w:lineRule="auto"/>
        <w:ind w:left="1260"/>
        <w:rPr>
          <w:rFonts w:cstheme="minorHAnsi"/>
          <w:sz w:val="28"/>
          <w:szCs w:val="28"/>
        </w:rPr>
      </w:pPr>
      <w:r w:rsidRPr="00C37EB7">
        <w:rPr>
          <w:rFonts w:eastAsia="Times New Roman" w:cstheme="minorHAnsi"/>
          <w:b/>
          <w:bCs/>
          <w:sz w:val="28"/>
          <w:szCs w:val="28"/>
          <w:lang w:eastAsia="el-GR"/>
        </w:rPr>
        <w:t>ΤΟ ΣΥΜΒΟΥΛΙΟ ΤΗΣ ΕΥΡΩΠΑΪΚΗΣ ΕΝΩΣΗΣ</w:t>
      </w:r>
    </w:p>
    <w:p w14:paraId="6E29AEE2" w14:textId="77777777" w:rsidR="0005667C" w:rsidRPr="0005667C" w:rsidRDefault="0005667C" w:rsidP="0005667C">
      <w:pPr>
        <w:rPr>
          <w:b/>
          <w:bCs/>
          <w:sz w:val="28"/>
          <w:szCs w:val="28"/>
        </w:rPr>
      </w:pPr>
    </w:p>
    <w:p w14:paraId="778B62ED" w14:textId="77777777" w:rsidR="0005667C" w:rsidRPr="0005667C" w:rsidRDefault="0005667C">
      <w:pPr>
        <w:rPr>
          <w:b/>
          <w:bCs/>
        </w:rPr>
      </w:pPr>
    </w:p>
    <w:p w14:paraId="56D59B10" w14:textId="77777777" w:rsidR="0005667C" w:rsidRDefault="0005667C"/>
    <w:sectPr w:rsidR="0005667C" w:rsidSect="0005667C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543"/>
    <w:multiLevelType w:val="hybridMultilevel"/>
    <w:tmpl w:val="760E9BD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273A9"/>
    <w:multiLevelType w:val="multilevel"/>
    <w:tmpl w:val="E064F510"/>
    <w:lvl w:ilvl="0">
      <w:numFmt w:val="bullet"/>
      <w:lvlText w:val=""/>
      <w:lvlJc w:val="left"/>
      <w:pPr>
        <w:ind w:left="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72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</w:abstractNum>
  <w:abstractNum w:abstractNumId="2" w15:restartNumberingAfterBreak="0">
    <w:nsid w:val="26331A8B"/>
    <w:multiLevelType w:val="hybridMultilevel"/>
    <w:tmpl w:val="085AAC28"/>
    <w:lvl w:ilvl="0" w:tplc="04080015">
      <w:start w:val="1"/>
      <w:numFmt w:val="upperLetter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DD181F"/>
    <w:multiLevelType w:val="multilevel"/>
    <w:tmpl w:val="1AF203D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 w16cid:durableId="1612855060">
    <w:abstractNumId w:val="2"/>
  </w:num>
  <w:num w:numId="2" w16cid:durableId="620964067">
    <w:abstractNumId w:val="1"/>
  </w:num>
  <w:num w:numId="3" w16cid:durableId="2054184358">
    <w:abstractNumId w:val="3"/>
  </w:num>
  <w:num w:numId="4" w16cid:durableId="1642467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F2"/>
    <w:rsid w:val="0005667C"/>
    <w:rsid w:val="005E60C1"/>
    <w:rsid w:val="005F54F2"/>
    <w:rsid w:val="008C60F5"/>
    <w:rsid w:val="00C37EB7"/>
    <w:rsid w:val="00D2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4D1B"/>
  <w15:chartTrackingRefBased/>
  <w15:docId w15:val="{55D7790F-4630-454E-BBEE-E0DDE300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ΣΤΕΡΓΙΟΠΟΥΛΟΥ ΑΓΓΕΛΙΚΗ</dc:creator>
  <cp:keywords/>
  <dc:description/>
  <cp:lastModifiedBy>ΣΤΕΡΓΙΟΠΟΥΛΟΥ ΑΓΓΕΛΙΚΗ</cp:lastModifiedBy>
  <cp:revision>3</cp:revision>
  <dcterms:created xsi:type="dcterms:W3CDTF">2022-12-09T08:01:00Z</dcterms:created>
  <dcterms:modified xsi:type="dcterms:W3CDTF">2023-05-17T12:28:00Z</dcterms:modified>
</cp:coreProperties>
</file>